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0F28" w14:textId="766203E5" w:rsidR="00C97FF6" w:rsidRPr="00FE1A19" w:rsidRDefault="00247500" w:rsidP="006C0B31">
      <w:pPr>
        <w:spacing w:after="120"/>
        <w:jc w:val="center"/>
        <w:rPr>
          <w:rFonts w:ascii="Times New Roman" w:hAnsi="Times New Roman" w:cs="Times New Roman"/>
          <w:b/>
          <w:smallCaps/>
          <w:spacing w:val="100"/>
          <w:sz w:val="40"/>
          <w:szCs w:val="24"/>
        </w:rPr>
      </w:pPr>
      <w:r>
        <w:rPr>
          <w:rFonts w:ascii="Times New Roman" w:hAnsi="Times New Roman" w:cs="Times New Roman"/>
          <w:b/>
          <w:smallCaps/>
          <w:spacing w:val="100"/>
          <w:sz w:val="40"/>
          <w:szCs w:val="24"/>
        </w:rPr>
        <w:t>202</w:t>
      </w:r>
      <w:r w:rsidR="00233C0F">
        <w:rPr>
          <w:rFonts w:ascii="Times New Roman" w:hAnsi="Times New Roman" w:cs="Times New Roman"/>
          <w:b/>
          <w:smallCaps/>
          <w:spacing w:val="100"/>
          <w:sz w:val="40"/>
          <w:szCs w:val="24"/>
        </w:rPr>
        <w:t>4</w:t>
      </w:r>
      <w:r w:rsidR="00196C4F" w:rsidRPr="00FE1A19">
        <w:rPr>
          <w:rFonts w:ascii="Times New Roman" w:hAnsi="Times New Roman" w:cs="Times New Roman"/>
          <w:b/>
          <w:smallCaps/>
          <w:spacing w:val="100"/>
          <w:sz w:val="40"/>
          <w:szCs w:val="24"/>
        </w:rPr>
        <w:t>. évi közbeszerzési terv</w:t>
      </w:r>
    </w:p>
    <w:p w14:paraId="19A19CBA" w14:textId="77777777" w:rsidR="005A1004" w:rsidRPr="00B60977" w:rsidRDefault="005A1004" w:rsidP="005A1004">
      <w:pPr>
        <w:spacing w:before="360" w:after="120"/>
        <w:jc w:val="center"/>
        <w:rPr>
          <w:rFonts w:ascii="Times New Roman" w:hAnsi="Times New Roman" w:cs="Times New Roman"/>
          <w:b/>
          <w:smallCaps/>
          <w:sz w:val="40"/>
          <w:szCs w:val="24"/>
        </w:rPr>
      </w:pPr>
      <w:r w:rsidRPr="00B60977">
        <w:rPr>
          <w:rFonts w:ascii="Times New Roman" w:hAnsi="Times New Roman" w:cs="Times New Roman"/>
          <w:b/>
          <w:smallCaps/>
          <w:sz w:val="40"/>
          <w:szCs w:val="24"/>
        </w:rPr>
        <w:t>Kisbér Város Önkormányzata</w:t>
      </w:r>
    </w:p>
    <w:p w14:paraId="68065D17" w14:textId="77777777" w:rsidR="005A1004" w:rsidRPr="00FE1A19" w:rsidRDefault="005A1004" w:rsidP="005A1004">
      <w:pPr>
        <w:spacing w:after="24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2870 Kisbér, Széchenyi u. 2.</w:t>
      </w:r>
    </w:p>
    <w:p w14:paraId="21AA4076" w14:textId="5CFBF600" w:rsidR="00196C4F" w:rsidRDefault="00647FC0" w:rsidP="00F2395E">
      <w:pPr>
        <w:rPr>
          <w:rFonts w:ascii="Times New Roman" w:hAnsi="Times New Roman" w:cs="Times New Roman"/>
          <w:b/>
          <w:smallCaps/>
          <w:sz w:val="24"/>
        </w:rPr>
      </w:pPr>
      <w:r w:rsidRPr="00F2395E">
        <w:rPr>
          <w:rFonts w:ascii="Times New Roman" w:hAnsi="Times New Roman" w:cs="Times New Roman"/>
          <w:b/>
          <w:smallCaps/>
          <w:sz w:val="24"/>
        </w:rPr>
        <w:t>Építési beruházás</w:t>
      </w:r>
    </w:p>
    <w:tbl>
      <w:tblPr>
        <w:tblStyle w:val="Rcsostblzat"/>
        <w:tblW w:w="15511" w:type="dxa"/>
        <w:tblLook w:val="04A0" w:firstRow="1" w:lastRow="0" w:firstColumn="1" w:lastColumn="0" w:noHBand="0" w:noVBand="1"/>
      </w:tblPr>
      <w:tblGrid>
        <w:gridCol w:w="611"/>
        <w:gridCol w:w="2216"/>
        <w:gridCol w:w="1731"/>
        <w:gridCol w:w="37"/>
        <w:gridCol w:w="3601"/>
        <w:gridCol w:w="1749"/>
        <w:gridCol w:w="2029"/>
        <w:gridCol w:w="1844"/>
        <w:gridCol w:w="1693"/>
      </w:tblGrid>
      <w:tr w:rsidR="00BF5E76" w14:paraId="01F8AFC9" w14:textId="77777777" w:rsidTr="00C01F2F">
        <w:tc>
          <w:tcPr>
            <w:tcW w:w="611" w:type="dxa"/>
            <w:vAlign w:val="center"/>
          </w:tcPr>
          <w:p w14:paraId="1B77B335" w14:textId="5B323E45" w:rsidR="00501DF2" w:rsidRDefault="00501DF2" w:rsidP="00E9398F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B43D10">
              <w:rPr>
                <w:rFonts w:ascii="Times New Roman" w:hAnsi="Times New Roman" w:cs="Times New Roman"/>
                <w:b/>
                <w:sz w:val="24"/>
              </w:rPr>
              <w:t>Ssz</w:t>
            </w:r>
            <w:r w:rsidR="009342C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947" w:type="dxa"/>
            <w:gridSpan w:val="2"/>
            <w:vAlign w:val="center"/>
          </w:tcPr>
          <w:p w14:paraId="5A22B58B" w14:textId="77777777" w:rsidR="00501DF2" w:rsidRDefault="00501DF2" w:rsidP="00E9398F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501DF2">
              <w:rPr>
                <w:rFonts w:ascii="Times New Roman" w:hAnsi="Times New Roman" w:cs="Times New Roman"/>
                <w:b/>
                <w:sz w:val="24"/>
              </w:rPr>
              <w:t>A közbeszerzés tárgya</w:t>
            </w:r>
          </w:p>
        </w:tc>
        <w:tc>
          <w:tcPr>
            <w:tcW w:w="3638" w:type="dxa"/>
            <w:gridSpan w:val="2"/>
            <w:vAlign w:val="center"/>
          </w:tcPr>
          <w:p w14:paraId="009B85AB" w14:textId="77777777" w:rsidR="00501DF2" w:rsidRPr="00501DF2" w:rsidRDefault="00501DF2" w:rsidP="00E939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501DF2">
              <w:rPr>
                <w:rFonts w:ascii="Times New Roman" w:hAnsi="Times New Roman" w:cs="Times New Roman"/>
                <w:b/>
                <w:sz w:val="24"/>
              </w:rPr>
              <w:t xml:space="preserve"> közbeszerzés tervezett mennyisége</w:t>
            </w:r>
          </w:p>
        </w:tc>
        <w:tc>
          <w:tcPr>
            <w:tcW w:w="1749" w:type="dxa"/>
            <w:vAlign w:val="center"/>
          </w:tcPr>
          <w:p w14:paraId="6963A15F" w14:textId="77777777" w:rsidR="00501DF2" w:rsidRPr="00501DF2" w:rsidRDefault="00E9398F" w:rsidP="00E939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501DF2" w:rsidRPr="00501DF2">
              <w:rPr>
                <w:rFonts w:ascii="Times New Roman" w:hAnsi="Times New Roman" w:cs="Times New Roman"/>
                <w:b/>
                <w:sz w:val="24"/>
              </w:rPr>
              <w:t xml:space="preserve"> közbeszerzésre irányadó eljárási rend</w:t>
            </w:r>
          </w:p>
        </w:tc>
        <w:tc>
          <w:tcPr>
            <w:tcW w:w="2029" w:type="dxa"/>
            <w:vAlign w:val="center"/>
          </w:tcPr>
          <w:p w14:paraId="2E32B8D1" w14:textId="77777777" w:rsidR="00501DF2" w:rsidRPr="00501DF2" w:rsidRDefault="00E9398F" w:rsidP="00E939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501DF2" w:rsidRPr="00501DF2">
              <w:rPr>
                <w:rFonts w:ascii="Times New Roman" w:hAnsi="Times New Roman" w:cs="Times New Roman"/>
                <w:b/>
                <w:sz w:val="24"/>
              </w:rPr>
              <w:t>ljárás fajtája</w:t>
            </w:r>
          </w:p>
        </w:tc>
        <w:tc>
          <w:tcPr>
            <w:tcW w:w="1844" w:type="dxa"/>
            <w:vAlign w:val="center"/>
          </w:tcPr>
          <w:p w14:paraId="6AE9002A" w14:textId="77777777" w:rsidR="00501DF2" w:rsidRDefault="00E9398F" w:rsidP="00E939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501DF2" w:rsidRPr="00501DF2">
              <w:rPr>
                <w:rFonts w:ascii="Times New Roman" w:hAnsi="Times New Roman" w:cs="Times New Roman"/>
                <w:b/>
                <w:sz w:val="24"/>
              </w:rPr>
              <w:t>z eljárás megindításának tervezett időpontja</w:t>
            </w:r>
          </w:p>
          <w:p w14:paraId="07B84E16" w14:textId="77777777" w:rsidR="00054FB8" w:rsidRPr="00501DF2" w:rsidRDefault="00054FB8" w:rsidP="00E939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(év, hónap pontossággal)</w:t>
            </w:r>
          </w:p>
        </w:tc>
        <w:tc>
          <w:tcPr>
            <w:tcW w:w="1693" w:type="dxa"/>
            <w:vAlign w:val="center"/>
          </w:tcPr>
          <w:p w14:paraId="44985B2A" w14:textId="77777777" w:rsidR="00501DF2" w:rsidRDefault="00E9398F" w:rsidP="00E939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501DF2" w:rsidRPr="00501DF2">
              <w:rPr>
                <w:rFonts w:ascii="Times New Roman" w:hAnsi="Times New Roman" w:cs="Times New Roman"/>
                <w:b/>
                <w:sz w:val="24"/>
              </w:rPr>
              <w:t xml:space="preserve"> szerződés teljesítésének várható időpontja</w:t>
            </w:r>
          </w:p>
          <w:p w14:paraId="23EE2470" w14:textId="77777777" w:rsidR="00054FB8" w:rsidRPr="00501DF2" w:rsidRDefault="00054FB8" w:rsidP="00E939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(év, negyedév pontossággal)</w:t>
            </w:r>
          </w:p>
        </w:tc>
      </w:tr>
      <w:tr w:rsidR="00233C0F" w:rsidRPr="000C16FD" w14:paraId="2C0E1C30" w14:textId="77777777" w:rsidTr="00C01F2F">
        <w:tc>
          <w:tcPr>
            <w:tcW w:w="611" w:type="dxa"/>
            <w:vAlign w:val="center"/>
          </w:tcPr>
          <w:p w14:paraId="0CC0B86D" w14:textId="5938E0D1" w:rsidR="00233C0F" w:rsidRPr="005D2B2B" w:rsidRDefault="000B6FDA" w:rsidP="00233C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33C0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47" w:type="dxa"/>
            <w:gridSpan w:val="2"/>
            <w:vAlign w:val="center"/>
          </w:tcPr>
          <w:p w14:paraId="586FF501" w14:textId="514018FF" w:rsidR="00233C0F" w:rsidRPr="005D2B2B" w:rsidRDefault="00233C0F" w:rsidP="00233C0F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F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TOP_PLUSZ-1.2.1-21-KO1-2022-00012 Kisbér csapadékvíz-elvezetésének fejlesztéséhez kivitelező kiválasztása</w:t>
            </w:r>
          </w:p>
        </w:tc>
        <w:tc>
          <w:tcPr>
            <w:tcW w:w="3638" w:type="dxa"/>
            <w:gridSpan w:val="2"/>
            <w:vAlign w:val="center"/>
          </w:tcPr>
          <w:p w14:paraId="230BC362" w14:textId="77777777" w:rsidR="00233C0F" w:rsidRPr="000F2C93" w:rsidRDefault="00233C0F" w:rsidP="00233C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>A beruházás 6 helyszínen valósul meg:</w:t>
            </w:r>
          </w:p>
          <w:p w14:paraId="15534ACA" w14:textId="77777777" w:rsidR="00233C0F" w:rsidRPr="000F2C93" w:rsidRDefault="00233C0F" w:rsidP="00233C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Vásártér-Fáy A. u. földárok kiépítése és mederelemekkel történő burkolása, meglévő mederburkolatú árok felújítása, kapubehajtók áteresszel, út alatti áteresz építése (tervezett árokhossz: 105 </w:t>
            </w:r>
            <w:proofErr w:type="spellStart"/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>fm</w:t>
            </w:r>
            <w:proofErr w:type="spellEnd"/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+ 583 </w:t>
            </w:r>
            <w:proofErr w:type="spellStart"/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>fm</w:t>
            </w:r>
            <w:proofErr w:type="spellEnd"/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>), Kisbéri ároknál torkolati műtárgy kiépítése;</w:t>
            </w:r>
          </w:p>
          <w:p w14:paraId="3768E619" w14:textId="77777777" w:rsidR="00233C0F" w:rsidRPr="000F2C93" w:rsidRDefault="00233C0F" w:rsidP="00233C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Ady E. u. meglévő mederburkolatú árok felújítása, kapubehajtóknál áteresz, (tervezett árokhossz: 593 </w:t>
            </w:r>
            <w:proofErr w:type="spellStart"/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>fm</w:t>
            </w:r>
            <w:proofErr w:type="spellEnd"/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); </w:t>
            </w:r>
          </w:p>
          <w:p w14:paraId="4E502832" w14:textId="77777777" w:rsidR="00233C0F" w:rsidRPr="000F2C93" w:rsidRDefault="00233C0F" w:rsidP="00233C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>3. Köztársaság út-</w:t>
            </w:r>
            <w:proofErr w:type="spellStart"/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>Desseő</w:t>
            </w:r>
            <w:proofErr w:type="spellEnd"/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>Gy</w:t>
            </w:r>
            <w:proofErr w:type="spellEnd"/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u. meglévő földárok felújítása, kapubehajtóknál áteresz, </w:t>
            </w:r>
            <w:proofErr w:type="spellStart"/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>Desseő</w:t>
            </w:r>
            <w:proofErr w:type="spellEnd"/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>Gy</w:t>
            </w:r>
            <w:proofErr w:type="spellEnd"/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u. meglévő csatornaszakasz </w:t>
            </w:r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tisztítása (tervezett árokhossz 343 </w:t>
            </w:r>
            <w:proofErr w:type="spellStart"/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>fm</w:t>
            </w:r>
            <w:proofErr w:type="spellEnd"/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+ 75 </w:t>
            </w:r>
            <w:proofErr w:type="spellStart"/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>fm</w:t>
            </w:r>
            <w:proofErr w:type="spellEnd"/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7422DB34" w14:textId="77777777" w:rsidR="00233C0F" w:rsidRPr="000F2C93" w:rsidRDefault="00233C0F" w:rsidP="00233C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Muskátli u. meglévő földárok felújítása, kapubehajtóknál áteresszel, út alatti áteresz, beton bukó műtárggyal (tervezett árokhossz 65 </w:t>
            </w:r>
            <w:proofErr w:type="spellStart"/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>fm</w:t>
            </w:r>
            <w:proofErr w:type="spellEnd"/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7840604F" w14:textId="77777777" w:rsidR="00233C0F" w:rsidRPr="000F2C93" w:rsidRDefault="00233C0F" w:rsidP="00233C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Hánta Ady u. meglévő burkolt árok felújítása, kapubehajtóknál áteresszel (tervezett árokhossz: 390 </w:t>
            </w:r>
            <w:proofErr w:type="spellStart"/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>fm</w:t>
            </w:r>
            <w:proofErr w:type="spellEnd"/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5A17052C" w14:textId="58BBB1CE" w:rsidR="00233C0F" w:rsidRDefault="00233C0F" w:rsidP="00233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6.Hánta Dohány-Kiss u. meglévő földárok és meglévő burkolt árok felújítása, kapubehajtóknál áteresszel (tervezett árokhossz: 190 </w:t>
            </w:r>
            <w:proofErr w:type="spellStart"/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>fm</w:t>
            </w:r>
            <w:proofErr w:type="spellEnd"/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49" w:type="dxa"/>
            <w:vAlign w:val="center"/>
          </w:tcPr>
          <w:p w14:paraId="402E52B5" w14:textId="33A11676" w:rsidR="00233C0F" w:rsidRPr="005D2B2B" w:rsidRDefault="00233C0F" w:rsidP="00233C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lastRenderedPageBreak/>
              <w:t>Nemzeti eljárásrend</w:t>
            </w:r>
          </w:p>
        </w:tc>
        <w:tc>
          <w:tcPr>
            <w:tcW w:w="2029" w:type="dxa"/>
            <w:vAlign w:val="center"/>
          </w:tcPr>
          <w:p w14:paraId="4C27CEE8" w14:textId="45E7728D" w:rsidR="00233C0F" w:rsidRPr="005D2B2B" w:rsidRDefault="00233C0F" w:rsidP="00233C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112.§ (1) bekezdés b) pont szerinti nyílt</w:t>
            </w:r>
          </w:p>
        </w:tc>
        <w:tc>
          <w:tcPr>
            <w:tcW w:w="1844" w:type="dxa"/>
            <w:vAlign w:val="center"/>
          </w:tcPr>
          <w:p w14:paraId="2E397C5D" w14:textId="6BAA0F24" w:rsidR="00233C0F" w:rsidRPr="005D2B2B" w:rsidRDefault="00233C0F" w:rsidP="00233C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4D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D1F">
              <w:rPr>
                <w:rFonts w:ascii="Times New Roman" w:hAnsi="Times New Roman" w:cs="Times New Roman"/>
                <w:sz w:val="24"/>
                <w:szCs w:val="24"/>
              </w:rPr>
              <w:t xml:space="preserve"> február</w:t>
            </w:r>
          </w:p>
        </w:tc>
        <w:tc>
          <w:tcPr>
            <w:tcW w:w="1693" w:type="dxa"/>
            <w:vAlign w:val="center"/>
          </w:tcPr>
          <w:p w14:paraId="6E64CCB5" w14:textId="66E7438E" w:rsidR="00233C0F" w:rsidRPr="005D2B2B" w:rsidRDefault="00233C0F" w:rsidP="00233C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E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4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6E77">
              <w:rPr>
                <w:rFonts w:ascii="Times New Roman" w:hAnsi="Times New Roman" w:cs="Times New Roman"/>
                <w:sz w:val="24"/>
                <w:szCs w:val="24"/>
              </w:rPr>
              <w:t>10.31</w:t>
            </w:r>
            <w:r w:rsidRPr="0041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6FDA" w:rsidRPr="000C16FD" w14:paraId="63F22855" w14:textId="77777777" w:rsidTr="00C01F2F">
        <w:tc>
          <w:tcPr>
            <w:tcW w:w="611" w:type="dxa"/>
            <w:vAlign w:val="center"/>
          </w:tcPr>
          <w:p w14:paraId="3A5E860E" w14:textId="13E7FEAF" w:rsidR="000B6FDA" w:rsidRDefault="000B6FDA" w:rsidP="000B6F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D2B2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47" w:type="dxa"/>
            <w:gridSpan w:val="2"/>
            <w:vAlign w:val="center"/>
          </w:tcPr>
          <w:p w14:paraId="5749ACFD" w14:textId="6C09D0D9" w:rsidR="000B6FDA" w:rsidRPr="000F2C93" w:rsidRDefault="000B6FDA" w:rsidP="000B6F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B2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„A </w:t>
            </w:r>
            <w:proofErr w:type="spellStart"/>
            <w:r w:rsidRPr="005D2B2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kisbéri</w:t>
            </w:r>
            <w:proofErr w:type="spellEnd"/>
            <w:r w:rsidRPr="005D2B2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városi piac infrastrukturális fejlesztése”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- kivitelezés</w:t>
            </w:r>
          </w:p>
        </w:tc>
        <w:tc>
          <w:tcPr>
            <w:tcW w:w="3638" w:type="dxa"/>
            <w:gridSpan w:val="2"/>
            <w:vAlign w:val="center"/>
          </w:tcPr>
          <w:p w14:paraId="4F9DFDCE" w14:textId="77777777" w:rsidR="000B6FDA" w:rsidRPr="00F26557" w:rsidRDefault="000B6FDA" w:rsidP="000B6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2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557">
              <w:rPr>
                <w:rFonts w:ascii="Times New Roman" w:hAnsi="Times New Roman" w:cs="Times New Roman"/>
                <w:sz w:val="24"/>
                <w:szCs w:val="24"/>
              </w:rPr>
              <w:t>kisbéri</w:t>
            </w:r>
            <w:proofErr w:type="spellEnd"/>
            <w:r w:rsidRPr="00F26557">
              <w:rPr>
                <w:rFonts w:ascii="Times New Roman" w:hAnsi="Times New Roman" w:cs="Times New Roman"/>
                <w:sz w:val="24"/>
                <w:szCs w:val="24"/>
              </w:rPr>
              <w:t xml:space="preserve"> városi piac meglévő, de elavult infrastruktúrájának korszerűsítése, valamint szolgáltatásainak minőségi fejlesztése.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557">
              <w:rPr>
                <w:rFonts w:ascii="Times New Roman" w:hAnsi="Times New Roman" w:cs="Times New Roman"/>
                <w:sz w:val="24"/>
                <w:szCs w:val="24"/>
              </w:rPr>
              <w:t>Kisbér Város Önkormányzata a működő városi piac területéhez kapcsolódó pavilonsor és kiszolgáló épület (iroda és mellékhelyiség</w:t>
            </w:r>
          </w:p>
          <w:p w14:paraId="7B1EB41B" w14:textId="77777777" w:rsidR="000B6FDA" w:rsidRPr="00F26557" w:rsidRDefault="000B6FDA" w:rsidP="000B6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557">
              <w:rPr>
                <w:rFonts w:ascii="Times New Roman" w:hAnsi="Times New Roman" w:cs="Times New Roman"/>
                <w:sz w:val="24"/>
                <w:szCs w:val="24"/>
              </w:rPr>
              <w:t>csoport), valamint akadálymentes parkolót is tartalmazó, térkővel burkolt parkoló kiépítését tervezi, egy átfogó felújítási beruházás</w:t>
            </w:r>
          </w:p>
          <w:p w14:paraId="407E40F3" w14:textId="63F05BB4" w:rsidR="000B6FDA" w:rsidRPr="000F2C93" w:rsidRDefault="000B6FDA" w:rsidP="000B6F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557">
              <w:rPr>
                <w:rFonts w:ascii="Times New Roman" w:hAnsi="Times New Roman" w:cs="Times New Roman"/>
                <w:sz w:val="24"/>
                <w:szCs w:val="24"/>
              </w:rPr>
              <w:t>keretében. A beavatkozások magukban foglalják helyi termékek számára piaci terület megújítását kirakodó vásárterekkel.</w:t>
            </w:r>
          </w:p>
        </w:tc>
        <w:tc>
          <w:tcPr>
            <w:tcW w:w="1749" w:type="dxa"/>
            <w:vAlign w:val="center"/>
          </w:tcPr>
          <w:p w14:paraId="468E785A" w14:textId="16FAF7D0" w:rsidR="000B6FDA" w:rsidRPr="000F2C93" w:rsidRDefault="000B6FDA" w:rsidP="000B6F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2B2B">
              <w:rPr>
                <w:rFonts w:ascii="Times New Roman" w:hAnsi="Times New Roman" w:cs="Times New Roman"/>
                <w:sz w:val="24"/>
              </w:rPr>
              <w:t>Nemzeti eljárásrend</w:t>
            </w:r>
          </w:p>
        </w:tc>
        <w:tc>
          <w:tcPr>
            <w:tcW w:w="2029" w:type="dxa"/>
            <w:vAlign w:val="center"/>
          </w:tcPr>
          <w:p w14:paraId="62ABF8DF" w14:textId="35019DDC" w:rsidR="000B6FDA" w:rsidRPr="000F2C93" w:rsidRDefault="000B6FDA" w:rsidP="000B6F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2B2B">
              <w:rPr>
                <w:rFonts w:ascii="Times New Roman" w:hAnsi="Times New Roman" w:cs="Times New Roman"/>
                <w:sz w:val="24"/>
              </w:rPr>
              <w:t xml:space="preserve">112.§ (1) bekezdés b) pont szerinti nyílt </w:t>
            </w:r>
          </w:p>
        </w:tc>
        <w:tc>
          <w:tcPr>
            <w:tcW w:w="1844" w:type="dxa"/>
            <w:vAlign w:val="center"/>
          </w:tcPr>
          <w:p w14:paraId="7A777D97" w14:textId="22EF5CA7" w:rsidR="000B6FDA" w:rsidRPr="000F2C93" w:rsidRDefault="000B6FDA" w:rsidP="000B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2B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D2B2B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77826">
              <w:rPr>
                <w:rFonts w:ascii="Times New Roman" w:hAnsi="Times New Roman" w:cs="Times New Roman"/>
                <w:sz w:val="24"/>
              </w:rPr>
              <w:t>január</w:t>
            </w:r>
          </w:p>
        </w:tc>
        <w:tc>
          <w:tcPr>
            <w:tcW w:w="1693" w:type="dxa"/>
            <w:vAlign w:val="center"/>
          </w:tcPr>
          <w:p w14:paraId="551A105A" w14:textId="3A4CF926" w:rsidR="000B6FDA" w:rsidRPr="00AD4D1F" w:rsidRDefault="000B6FDA" w:rsidP="000B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2B2B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D2B2B">
              <w:rPr>
                <w:rFonts w:ascii="Times New Roman" w:hAnsi="Times New Roman" w:cs="Times New Roman"/>
                <w:sz w:val="24"/>
              </w:rPr>
              <w:t>. IV. negyedév</w:t>
            </w:r>
          </w:p>
        </w:tc>
      </w:tr>
      <w:tr w:rsidR="00233C0F" w:rsidRPr="000F2C93" w14:paraId="75D85B8C" w14:textId="77777777" w:rsidTr="00C01F2F">
        <w:tc>
          <w:tcPr>
            <w:tcW w:w="611" w:type="dxa"/>
            <w:vMerge w:val="restart"/>
            <w:vAlign w:val="center"/>
          </w:tcPr>
          <w:p w14:paraId="0CA84937" w14:textId="649EBCA4" w:rsidR="00233C0F" w:rsidRPr="000F2C93" w:rsidRDefault="00233C0F" w:rsidP="00233C0F">
            <w:pPr>
              <w:rPr>
                <w:rFonts w:ascii="Times New Roman" w:hAnsi="Times New Roman" w:cs="Times New Roman"/>
                <w:sz w:val="24"/>
              </w:rPr>
            </w:pPr>
            <w:bookmarkStart w:id="0" w:name="_Hlk155788847"/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 w:rsidRPr="000F2C93">
              <w:rPr>
                <w:rFonts w:ascii="Times New Roman" w:hAnsi="Times New Roman" w:cs="Times New Roman"/>
                <w:sz w:val="24"/>
              </w:rPr>
              <w:t>.</w:t>
            </w:r>
          </w:p>
          <w:p w14:paraId="3D390F48" w14:textId="6361E3B1" w:rsidR="00233C0F" w:rsidRPr="000F2C93" w:rsidRDefault="00233C0F" w:rsidP="00233C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7" w:type="dxa"/>
            <w:gridSpan w:val="2"/>
            <w:vAlign w:val="center"/>
          </w:tcPr>
          <w:p w14:paraId="510C09BB" w14:textId="59A9F1D8" w:rsidR="00233C0F" w:rsidRPr="000F2C93" w:rsidRDefault="00233C0F" w:rsidP="00233C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Plébánia előtti tér rendezése</w:t>
            </w:r>
            <w:r w:rsidRPr="000F2C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638" w:type="dxa"/>
            <w:gridSpan w:val="2"/>
            <w:vAlign w:val="center"/>
          </w:tcPr>
          <w:p w14:paraId="55DE3D33" w14:textId="3E563932" w:rsidR="00233C0F" w:rsidRPr="000F2C93" w:rsidRDefault="00233C0F" w:rsidP="00233C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>A Katolikus Plébánia előtti tér felújítása, melynek keretében a meglévő emlékművek kulturált elhelyezésére, a terület térkövezésére, utcabútorok kihelyezésére, valamint növénytelepítésre kerül sor.</w:t>
            </w:r>
          </w:p>
        </w:tc>
        <w:tc>
          <w:tcPr>
            <w:tcW w:w="1749" w:type="dxa"/>
            <w:vAlign w:val="center"/>
          </w:tcPr>
          <w:p w14:paraId="49DEA771" w14:textId="716E8101" w:rsidR="00233C0F" w:rsidRPr="000F2C93" w:rsidRDefault="00233C0F" w:rsidP="00233C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Nemzeti eljárásrend</w:t>
            </w:r>
          </w:p>
        </w:tc>
        <w:tc>
          <w:tcPr>
            <w:tcW w:w="2029" w:type="dxa"/>
            <w:vAlign w:val="center"/>
          </w:tcPr>
          <w:p w14:paraId="7DCA72B0" w14:textId="5FACF3E6" w:rsidR="00233C0F" w:rsidRPr="000F2C93" w:rsidRDefault="00233C0F" w:rsidP="00233C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112.§ (1) bekezdés b) pont szerinti nyílt</w:t>
            </w:r>
          </w:p>
        </w:tc>
        <w:tc>
          <w:tcPr>
            <w:tcW w:w="1844" w:type="dxa"/>
            <w:vAlign w:val="center"/>
          </w:tcPr>
          <w:p w14:paraId="5A9EC591" w14:textId="7B9EFFE6" w:rsidR="00233C0F" w:rsidRPr="000F2C93" w:rsidRDefault="00233C0F" w:rsidP="00233C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>. április</w:t>
            </w:r>
          </w:p>
        </w:tc>
        <w:tc>
          <w:tcPr>
            <w:tcW w:w="1693" w:type="dxa"/>
            <w:vAlign w:val="center"/>
          </w:tcPr>
          <w:p w14:paraId="180E40CB" w14:textId="1101FE1F" w:rsidR="00233C0F" w:rsidRPr="000F2C93" w:rsidRDefault="00233C0F" w:rsidP="00233C0F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>. IV. negyedév</w:t>
            </w:r>
          </w:p>
        </w:tc>
      </w:tr>
      <w:tr w:rsidR="00233C0F" w:rsidRPr="000F2C93" w14:paraId="26BADE0D" w14:textId="77777777" w:rsidTr="00C01F2F">
        <w:tc>
          <w:tcPr>
            <w:tcW w:w="611" w:type="dxa"/>
            <w:vMerge/>
            <w:vAlign w:val="center"/>
          </w:tcPr>
          <w:p w14:paraId="07E6CAA5" w14:textId="429C990C" w:rsidR="00233C0F" w:rsidRPr="000F2C93" w:rsidRDefault="00233C0F" w:rsidP="00233C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7" w:type="dxa"/>
            <w:gridSpan w:val="2"/>
            <w:vAlign w:val="center"/>
          </w:tcPr>
          <w:p w14:paraId="3BF8C201" w14:textId="387DAC28" w:rsidR="00233C0F" w:rsidRPr="000F2C93" w:rsidRDefault="00233C0F" w:rsidP="00233C0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F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Angol kert sétány rekonstrukciója</w:t>
            </w:r>
          </w:p>
        </w:tc>
        <w:tc>
          <w:tcPr>
            <w:tcW w:w="3638" w:type="dxa"/>
            <w:gridSpan w:val="2"/>
            <w:vAlign w:val="center"/>
          </w:tcPr>
          <w:p w14:paraId="513784B1" w14:textId="21C4AF0E" w:rsidR="00233C0F" w:rsidRPr="000F2C93" w:rsidRDefault="00233C0F" w:rsidP="00233C0F">
            <w:pPr>
              <w:ind w:left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Az </w:t>
            </w:r>
            <w:proofErr w:type="gramStart"/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>Angol</w:t>
            </w:r>
            <w:proofErr w:type="gramEnd"/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kert sétány környezetbe illő kialakításának megvalósítása, közvilágítás kiépítése, térburkolás, </w:t>
            </w:r>
            <w:proofErr w:type="spellStart"/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>növényesítés</w:t>
            </w:r>
            <w:proofErr w:type="spellEnd"/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és utcabútorok kihelyezése.</w:t>
            </w:r>
          </w:p>
        </w:tc>
        <w:tc>
          <w:tcPr>
            <w:tcW w:w="1749" w:type="dxa"/>
            <w:vAlign w:val="center"/>
          </w:tcPr>
          <w:p w14:paraId="59EA5C75" w14:textId="53803C36" w:rsidR="00233C0F" w:rsidRPr="000F2C93" w:rsidRDefault="00233C0F" w:rsidP="00233C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Nemzeti eljárásrend</w:t>
            </w:r>
          </w:p>
        </w:tc>
        <w:tc>
          <w:tcPr>
            <w:tcW w:w="2029" w:type="dxa"/>
            <w:vAlign w:val="center"/>
          </w:tcPr>
          <w:p w14:paraId="0EE9CC66" w14:textId="754BC744" w:rsidR="00233C0F" w:rsidRPr="000F2C93" w:rsidRDefault="00233C0F" w:rsidP="00233C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112.§ (1) bekezdés b) pont szerinti nyílt</w:t>
            </w:r>
          </w:p>
        </w:tc>
        <w:tc>
          <w:tcPr>
            <w:tcW w:w="1844" w:type="dxa"/>
            <w:vAlign w:val="center"/>
          </w:tcPr>
          <w:p w14:paraId="3A531B01" w14:textId="3B1CCB5C" w:rsidR="00233C0F" w:rsidRPr="000F2C93" w:rsidRDefault="00233C0F" w:rsidP="00233C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>. április</w:t>
            </w:r>
          </w:p>
        </w:tc>
        <w:tc>
          <w:tcPr>
            <w:tcW w:w="1693" w:type="dxa"/>
            <w:vAlign w:val="center"/>
          </w:tcPr>
          <w:p w14:paraId="213FC6D0" w14:textId="5729BB04" w:rsidR="00233C0F" w:rsidRPr="000F2C93" w:rsidRDefault="00233C0F" w:rsidP="00233C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>. IV. negyedév</w:t>
            </w:r>
          </w:p>
        </w:tc>
      </w:tr>
      <w:tr w:rsidR="00233C0F" w:rsidRPr="000F2C93" w14:paraId="5781DD81" w14:textId="77777777" w:rsidTr="00C01F2F">
        <w:tc>
          <w:tcPr>
            <w:tcW w:w="611" w:type="dxa"/>
            <w:vMerge/>
            <w:vAlign w:val="center"/>
          </w:tcPr>
          <w:p w14:paraId="2AB73FD4" w14:textId="181DF776" w:rsidR="00233C0F" w:rsidRPr="000F2C93" w:rsidRDefault="00233C0F" w:rsidP="00233C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7" w:type="dxa"/>
            <w:gridSpan w:val="2"/>
            <w:vAlign w:val="center"/>
          </w:tcPr>
          <w:p w14:paraId="53187591" w14:textId="06CE04CF" w:rsidR="00233C0F" w:rsidRPr="000F2C93" w:rsidRDefault="00233C0F" w:rsidP="00233C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Vöröskereszt épületének lebontása</w:t>
            </w:r>
            <w:r w:rsidRPr="000F2C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638" w:type="dxa"/>
            <w:gridSpan w:val="2"/>
            <w:vAlign w:val="center"/>
          </w:tcPr>
          <w:p w14:paraId="6C631570" w14:textId="5ED969AE" w:rsidR="00233C0F" w:rsidRPr="000F2C93" w:rsidRDefault="00233C0F" w:rsidP="00233C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2C93">
              <w:rPr>
                <w:rFonts w:ascii="Times New Roman" w:hAnsi="Times New Roman" w:cs="Times New Roman"/>
                <w:bCs/>
                <w:sz w:val="24"/>
                <w:szCs w:val="24"/>
              </w:rPr>
              <w:t>A Vöröskereszt – Rákóczi Szövetség épületének megvásárlását követően annak lebontása.</w:t>
            </w:r>
          </w:p>
        </w:tc>
        <w:tc>
          <w:tcPr>
            <w:tcW w:w="1749" w:type="dxa"/>
            <w:vAlign w:val="center"/>
          </w:tcPr>
          <w:p w14:paraId="303A5AC1" w14:textId="38B84083" w:rsidR="00233C0F" w:rsidRPr="000F2C93" w:rsidRDefault="00233C0F" w:rsidP="00233C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Nemzeti eljárásrend</w:t>
            </w:r>
          </w:p>
        </w:tc>
        <w:tc>
          <w:tcPr>
            <w:tcW w:w="2029" w:type="dxa"/>
            <w:vAlign w:val="center"/>
          </w:tcPr>
          <w:p w14:paraId="49B87BB3" w14:textId="014BB5FE" w:rsidR="00233C0F" w:rsidRPr="000F2C93" w:rsidRDefault="00233C0F" w:rsidP="00233C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112.§ (1) bekezdés b) pont szerinti nyílt</w:t>
            </w:r>
          </w:p>
        </w:tc>
        <w:tc>
          <w:tcPr>
            <w:tcW w:w="1844" w:type="dxa"/>
            <w:vAlign w:val="center"/>
          </w:tcPr>
          <w:p w14:paraId="456E56D9" w14:textId="09480C51" w:rsidR="00233C0F" w:rsidRPr="000F2C93" w:rsidRDefault="00233C0F" w:rsidP="0023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>. április</w:t>
            </w:r>
          </w:p>
        </w:tc>
        <w:tc>
          <w:tcPr>
            <w:tcW w:w="1693" w:type="dxa"/>
            <w:vAlign w:val="center"/>
          </w:tcPr>
          <w:p w14:paraId="35068DFC" w14:textId="30FC9323" w:rsidR="00233C0F" w:rsidRPr="000F2C93" w:rsidRDefault="00233C0F" w:rsidP="0023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>. IV. negyedév</w:t>
            </w:r>
          </w:p>
        </w:tc>
      </w:tr>
      <w:bookmarkEnd w:id="0"/>
      <w:tr w:rsidR="00416E77" w:rsidRPr="000F2C93" w14:paraId="03A86F4D" w14:textId="77777777" w:rsidTr="00C01F2F">
        <w:tc>
          <w:tcPr>
            <w:tcW w:w="611" w:type="dxa"/>
            <w:vMerge w:val="restart"/>
            <w:vAlign w:val="center"/>
          </w:tcPr>
          <w:p w14:paraId="28FEDF54" w14:textId="7D223C1C" w:rsidR="00416E77" w:rsidRPr="000F2C93" w:rsidRDefault="00416E77" w:rsidP="00AD4D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216" w:type="dxa"/>
            <w:vMerge w:val="restart"/>
            <w:vAlign w:val="center"/>
          </w:tcPr>
          <w:p w14:paraId="010FE80B" w14:textId="3C9ED369" w:rsidR="00416E77" w:rsidRPr="000F2C93" w:rsidRDefault="00416E77" w:rsidP="00AD4D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TOP_PLUSZ-2.1.1-21-KO1-2022-00007 Energetikai korszerűsítés Kisbéren</w:t>
            </w:r>
          </w:p>
        </w:tc>
        <w:tc>
          <w:tcPr>
            <w:tcW w:w="1768" w:type="dxa"/>
            <w:gridSpan w:val="2"/>
            <w:vAlign w:val="center"/>
          </w:tcPr>
          <w:p w14:paraId="54CA6544" w14:textId="2D5B7F35" w:rsidR="00416E77" w:rsidRPr="000F2C93" w:rsidRDefault="00416E77" w:rsidP="00AD4D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Családok Átmeneti Otthona energetikai minőség szerinti besorolás javítása BB-re</w:t>
            </w:r>
          </w:p>
        </w:tc>
        <w:tc>
          <w:tcPr>
            <w:tcW w:w="3601" w:type="dxa"/>
            <w:vAlign w:val="center"/>
          </w:tcPr>
          <w:p w14:paraId="739BD40A" w14:textId="5B7C78B1" w:rsidR="00416E77" w:rsidRPr="000F2C93" w:rsidRDefault="00416E77" w:rsidP="00AD4D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Családok Átmeneti Otthona: homlokzat utólagos szigetelése: 14 cm vastag grafitos EPS szigetelés; padlásfödém utólagos szigetelése: 22 cm vastag kőzetgyapot szigetelés; régi nyílászárók cseréje: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4:-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14-4-14-:4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argongázas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üvegezésű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=0,7 W/m2K), 4-5 kamrás, műanyag keretű nyílászárók beépítése; fűtési rendszer felújítása: radiátorok cseréje, termosztatikus szelepek beépítése; villamos hálózat felújítása; megújuló energia hasznosítása: 6,56 kW-os napelemes rendszer telepítése</w:t>
            </w:r>
          </w:p>
        </w:tc>
        <w:tc>
          <w:tcPr>
            <w:tcW w:w="1749" w:type="dxa"/>
            <w:vAlign w:val="center"/>
          </w:tcPr>
          <w:p w14:paraId="3C228AE1" w14:textId="0EF6BB90" w:rsidR="00416E77" w:rsidRPr="000F2C93" w:rsidRDefault="00416E77" w:rsidP="00AD4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Nemzeti eljárásrend</w:t>
            </w:r>
          </w:p>
        </w:tc>
        <w:tc>
          <w:tcPr>
            <w:tcW w:w="2029" w:type="dxa"/>
            <w:vAlign w:val="center"/>
          </w:tcPr>
          <w:p w14:paraId="1436AE56" w14:textId="2A862EFF" w:rsidR="00416E77" w:rsidRPr="000F2C93" w:rsidRDefault="00416E77" w:rsidP="00AD4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112.§ (1) bekezdés b) pont szerinti nyílt</w:t>
            </w:r>
          </w:p>
        </w:tc>
        <w:tc>
          <w:tcPr>
            <w:tcW w:w="1844" w:type="dxa"/>
            <w:vAlign w:val="center"/>
          </w:tcPr>
          <w:p w14:paraId="10CACF7E" w14:textId="38EF1647" w:rsidR="00416E77" w:rsidRPr="000F2C93" w:rsidRDefault="00416E77" w:rsidP="00AD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</w:p>
        </w:tc>
        <w:tc>
          <w:tcPr>
            <w:tcW w:w="1693" w:type="dxa"/>
            <w:vAlign w:val="center"/>
          </w:tcPr>
          <w:p w14:paraId="4F86DBBB" w14:textId="55C3AED8" w:rsidR="00416E77" w:rsidRPr="00416E77" w:rsidRDefault="00416E77" w:rsidP="00AD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77">
              <w:rPr>
                <w:rFonts w:ascii="Times New Roman" w:hAnsi="Times New Roman" w:cs="Times New Roman"/>
                <w:sz w:val="24"/>
                <w:szCs w:val="24"/>
              </w:rPr>
              <w:t>2024. IV. negyedév</w:t>
            </w:r>
          </w:p>
        </w:tc>
      </w:tr>
      <w:tr w:rsidR="00416E77" w:rsidRPr="000F2C93" w14:paraId="0E195A73" w14:textId="77777777" w:rsidTr="00C01F2F">
        <w:tc>
          <w:tcPr>
            <w:tcW w:w="611" w:type="dxa"/>
            <w:vMerge/>
            <w:vAlign w:val="center"/>
          </w:tcPr>
          <w:p w14:paraId="71CA5298" w14:textId="77777777" w:rsidR="00416E77" w:rsidRDefault="00416E77" w:rsidP="00AD4D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6" w:type="dxa"/>
            <w:vMerge/>
            <w:vAlign w:val="center"/>
          </w:tcPr>
          <w:p w14:paraId="66A1D290" w14:textId="6F93AD4D" w:rsidR="00416E77" w:rsidRPr="000F2C93" w:rsidRDefault="00416E77" w:rsidP="00AD4D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79CF747F" w14:textId="0F6C5C49" w:rsidR="00416E77" w:rsidRPr="000F2C93" w:rsidRDefault="00416E77" w:rsidP="00AD4D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Kisbéri Gyöngyszem Óvoda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Hánta telephely energetikai minőség szerinti besorolás javítása CC-re</w:t>
            </w:r>
          </w:p>
        </w:tc>
        <w:tc>
          <w:tcPr>
            <w:tcW w:w="3601" w:type="dxa"/>
            <w:vAlign w:val="center"/>
          </w:tcPr>
          <w:p w14:paraId="26B51FE7" w14:textId="52B52D33" w:rsidR="00416E77" w:rsidRPr="000F2C93" w:rsidRDefault="00416E77" w:rsidP="00AD4D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Kisbéri Gyöngyszem Óvoda – Hánta Telephely: 14 cm vastag grafitos EPS szigetelés;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padlásfödém utólagos szigetelése: 20 cm vastag kőzetgyapot szigetelés; lapostető utólagos szigetelése: 22 cm vastag lépésálló EPS szigetelés; régi nyílászárók cseréje: 4:-14-4-14-:4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argongázas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üvegezésű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=0,7 W/m2K), 4-5 kamrás, műanyag keretű nyílászárók beépítése; fűtési rendszer felújítása: kondenzációs kazán telepítése; fordulatszám szabályozású szivattyú telepítése; radiátorok cseréje, termosztatikus szelepek beépítése; villamos hálózat felújítása: megújuló energia hasznosítása: 2,25 kW-os napelemes rendszer telepítése</w:t>
            </w:r>
          </w:p>
        </w:tc>
        <w:tc>
          <w:tcPr>
            <w:tcW w:w="1749" w:type="dxa"/>
            <w:vAlign w:val="center"/>
          </w:tcPr>
          <w:p w14:paraId="0D95ACD3" w14:textId="4F178888" w:rsidR="00416E77" w:rsidRPr="000F2C93" w:rsidRDefault="00416E77" w:rsidP="00AD4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lastRenderedPageBreak/>
              <w:t>Nemzeti eljárásrend</w:t>
            </w:r>
          </w:p>
        </w:tc>
        <w:tc>
          <w:tcPr>
            <w:tcW w:w="2029" w:type="dxa"/>
            <w:vAlign w:val="center"/>
          </w:tcPr>
          <w:p w14:paraId="4213CE34" w14:textId="54DDB11B" w:rsidR="00416E77" w:rsidRPr="000F2C93" w:rsidRDefault="00416E77" w:rsidP="00AD4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112.§ (1) bekezdés b) pont szerinti nyílt</w:t>
            </w:r>
          </w:p>
        </w:tc>
        <w:tc>
          <w:tcPr>
            <w:tcW w:w="1844" w:type="dxa"/>
            <w:vAlign w:val="center"/>
          </w:tcPr>
          <w:p w14:paraId="0CDA7989" w14:textId="6F2DB5A7" w:rsidR="00416E77" w:rsidRPr="000F2C93" w:rsidRDefault="00416E77" w:rsidP="00AD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</w:p>
        </w:tc>
        <w:tc>
          <w:tcPr>
            <w:tcW w:w="1693" w:type="dxa"/>
            <w:vAlign w:val="center"/>
          </w:tcPr>
          <w:p w14:paraId="34752BAD" w14:textId="5142C21C" w:rsidR="00416E77" w:rsidRPr="00416E77" w:rsidRDefault="00416E77" w:rsidP="00AD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77">
              <w:rPr>
                <w:rFonts w:ascii="Times New Roman" w:hAnsi="Times New Roman" w:cs="Times New Roman"/>
                <w:sz w:val="24"/>
                <w:szCs w:val="24"/>
              </w:rPr>
              <w:t>2024. IV. negyedév</w:t>
            </w:r>
          </w:p>
        </w:tc>
      </w:tr>
      <w:tr w:rsidR="00416E77" w:rsidRPr="00416E77" w14:paraId="752458E7" w14:textId="77777777" w:rsidTr="00C01F2F">
        <w:tc>
          <w:tcPr>
            <w:tcW w:w="611" w:type="dxa"/>
            <w:vMerge/>
            <w:vAlign w:val="center"/>
          </w:tcPr>
          <w:p w14:paraId="65F7D558" w14:textId="77777777" w:rsidR="00416E77" w:rsidRDefault="00416E77" w:rsidP="00AD4D1F">
            <w:pPr>
              <w:rPr>
                <w:rFonts w:ascii="Times New Roman" w:hAnsi="Times New Roman" w:cs="Times New Roman"/>
                <w:sz w:val="24"/>
              </w:rPr>
            </w:pPr>
            <w:bookmarkStart w:id="1" w:name="_Hlk155790459"/>
          </w:p>
        </w:tc>
        <w:tc>
          <w:tcPr>
            <w:tcW w:w="2216" w:type="dxa"/>
            <w:vMerge/>
            <w:vAlign w:val="center"/>
          </w:tcPr>
          <w:p w14:paraId="5A3870A4" w14:textId="1974E31B" w:rsidR="00416E77" w:rsidRPr="000F2C93" w:rsidRDefault="00416E77" w:rsidP="00AD4D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6FC06C9A" w14:textId="34393C6E" w:rsidR="00416E77" w:rsidRPr="000F2C93" w:rsidRDefault="00416E77" w:rsidP="00AD4D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Őszi Napfény Idősek Otthona napelemes rendszer létesítése</w:t>
            </w:r>
          </w:p>
        </w:tc>
        <w:tc>
          <w:tcPr>
            <w:tcW w:w="3601" w:type="dxa"/>
            <w:vAlign w:val="center"/>
          </w:tcPr>
          <w:p w14:paraId="441355C4" w14:textId="44845308" w:rsidR="00416E77" w:rsidRPr="000F2C93" w:rsidRDefault="00416E77" w:rsidP="00AD4D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Kisbéri Őszi Napfény Idősek otthona: 50,43 kW-os napelemes rendszer létesítése</w:t>
            </w:r>
          </w:p>
        </w:tc>
        <w:tc>
          <w:tcPr>
            <w:tcW w:w="1749" w:type="dxa"/>
            <w:vAlign w:val="center"/>
          </w:tcPr>
          <w:p w14:paraId="34CE29EE" w14:textId="091D9959" w:rsidR="00416E77" w:rsidRPr="000F2C93" w:rsidRDefault="00416E77" w:rsidP="00AD4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Nemzeti eljárásrend</w:t>
            </w:r>
          </w:p>
        </w:tc>
        <w:tc>
          <w:tcPr>
            <w:tcW w:w="2029" w:type="dxa"/>
            <w:vAlign w:val="center"/>
          </w:tcPr>
          <w:p w14:paraId="642B4E40" w14:textId="4F909165" w:rsidR="00416E77" w:rsidRPr="000F2C93" w:rsidRDefault="00416E77" w:rsidP="00AD4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112.§ (1) bekezdés b) pont szerinti nyílt</w:t>
            </w:r>
          </w:p>
        </w:tc>
        <w:tc>
          <w:tcPr>
            <w:tcW w:w="1844" w:type="dxa"/>
            <w:vAlign w:val="center"/>
          </w:tcPr>
          <w:p w14:paraId="6C65CF54" w14:textId="5119499A" w:rsidR="00416E77" w:rsidRPr="000F2C93" w:rsidRDefault="00416E77" w:rsidP="00AD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</w:p>
        </w:tc>
        <w:tc>
          <w:tcPr>
            <w:tcW w:w="1693" w:type="dxa"/>
            <w:vAlign w:val="center"/>
          </w:tcPr>
          <w:p w14:paraId="18CFC0CE" w14:textId="7FD505F8" w:rsidR="00416E77" w:rsidRPr="00416E77" w:rsidRDefault="00416E77" w:rsidP="00AD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77">
              <w:rPr>
                <w:rFonts w:ascii="Times New Roman" w:hAnsi="Times New Roman" w:cs="Times New Roman"/>
                <w:sz w:val="24"/>
                <w:szCs w:val="24"/>
              </w:rPr>
              <w:t>2024. IV. negyedév</w:t>
            </w:r>
          </w:p>
        </w:tc>
      </w:tr>
      <w:bookmarkEnd w:id="1"/>
      <w:tr w:rsidR="00416E77" w:rsidRPr="00416E77" w14:paraId="1C197665" w14:textId="77777777" w:rsidTr="00C01F2F">
        <w:tc>
          <w:tcPr>
            <w:tcW w:w="611" w:type="dxa"/>
            <w:vMerge w:val="restart"/>
            <w:vAlign w:val="center"/>
          </w:tcPr>
          <w:p w14:paraId="5865505C" w14:textId="7BD34A01" w:rsidR="00416E77" w:rsidRDefault="00416E77" w:rsidP="00B04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216" w:type="dxa"/>
            <w:vMerge w:val="restart"/>
            <w:vAlign w:val="center"/>
          </w:tcPr>
          <w:p w14:paraId="54414B30" w14:textId="1CC291CF" w:rsidR="00416E77" w:rsidRPr="000F2C93" w:rsidRDefault="00416E77" w:rsidP="00B04A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TOP_PLUSZ-1.2.1-21-KO1-2022-00068 Közösségi- és zöldinfrastruktúra-fejlesztés Kisbéren</w:t>
            </w:r>
          </w:p>
        </w:tc>
        <w:tc>
          <w:tcPr>
            <w:tcW w:w="1731" w:type="dxa"/>
            <w:vAlign w:val="center"/>
          </w:tcPr>
          <w:p w14:paraId="41C8B19D" w14:textId="5DDB7DAF" w:rsidR="00416E77" w:rsidRPr="000F2C93" w:rsidRDefault="00416E77" w:rsidP="00B04A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Wass Albert Művelődési Központ és Városi Könyvtár (WAMK) felújítása</w:t>
            </w:r>
          </w:p>
        </w:tc>
        <w:tc>
          <w:tcPr>
            <w:tcW w:w="3638" w:type="dxa"/>
            <w:gridSpan w:val="2"/>
            <w:vAlign w:val="center"/>
          </w:tcPr>
          <w:p w14:paraId="4B52A5DB" w14:textId="375FABE0" w:rsidR="00416E77" w:rsidRPr="000F2C93" w:rsidRDefault="00416E77" w:rsidP="00B04A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WAMK épületének energetikai felújítása, homlokzati nyílászáró csere, homlokzati és lábazati hőszigetelés megnövelése, a padlástér felöli hőszigetelés elhelyezése, lapostetőn kiegészítő hőszigetelés elhelyezése, homlokzati beázást okozó hibás kapcsolódási (illeszkedési) pontok megszüntetése, földszinti bejárati rész homlokzatára tisztítható, időtálló szerelt burkolat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elhelyezése, valamint a 2. emeleti padlófödémen lévő 4,00 x 3,60 m-es nyílás lezárása fényátengedő, csúszásmentes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üvegfelületttel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49" w:type="dxa"/>
            <w:vAlign w:val="center"/>
          </w:tcPr>
          <w:p w14:paraId="3CB1A9E3" w14:textId="54340036" w:rsidR="00416E77" w:rsidRPr="000F2C93" w:rsidRDefault="00416E77" w:rsidP="00B04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lastRenderedPageBreak/>
              <w:t>Nemzeti eljárásrend</w:t>
            </w:r>
          </w:p>
        </w:tc>
        <w:tc>
          <w:tcPr>
            <w:tcW w:w="2029" w:type="dxa"/>
            <w:vAlign w:val="center"/>
          </w:tcPr>
          <w:p w14:paraId="06CF2F74" w14:textId="69F8FFB1" w:rsidR="00416E77" w:rsidRPr="000F2C93" w:rsidRDefault="00416E77" w:rsidP="00B04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112.§ (1) bekezdés b) pont szerinti nyílt</w:t>
            </w:r>
          </w:p>
        </w:tc>
        <w:tc>
          <w:tcPr>
            <w:tcW w:w="1844" w:type="dxa"/>
            <w:vAlign w:val="center"/>
          </w:tcPr>
          <w:p w14:paraId="555C1B47" w14:textId="10760E9B" w:rsidR="00416E77" w:rsidRPr="000F2C93" w:rsidRDefault="00416E77" w:rsidP="00B0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</w:p>
        </w:tc>
        <w:tc>
          <w:tcPr>
            <w:tcW w:w="1693" w:type="dxa"/>
            <w:vAlign w:val="center"/>
          </w:tcPr>
          <w:p w14:paraId="498F5E17" w14:textId="1C1B19F7" w:rsidR="00416E77" w:rsidRPr="00416E77" w:rsidRDefault="00416E77" w:rsidP="00B0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77">
              <w:rPr>
                <w:rFonts w:ascii="Times New Roman" w:hAnsi="Times New Roman" w:cs="Times New Roman"/>
                <w:sz w:val="24"/>
                <w:szCs w:val="24"/>
              </w:rPr>
              <w:t>2024. IV. negyedév</w:t>
            </w:r>
          </w:p>
        </w:tc>
      </w:tr>
      <w:tr w:rsidR="00416E77" w:rsidRPr="00416E77" w14:paraId="4AD16CE5" w14:textId="77777777" w:rsidTr="00C01F2F">
        <w:tc>
          <w:tcPr>
            <w:tcW w:w="611" w:type="dxa"/>
            <w:vMerge/>
            <w:vAlign w:val="center"/>
          </w:tcPr>
          <w:p w14:paraId="15E49B0F" w14:textId="77777777" w:rsidR="00416E77" w:rsidRDefault="00416E77" w:rsidP="00B04A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6" w:type="dxa"/>
            <w:vMerge/>
            <w:vAlign w:val="center"/>
          </w:tcPr>
          <w:p w14:paraId="324C54A7" w14:textId="2986BA64" w:rsidR="00416E77" w:rsidRPr="000F2C93" w:rsidRDefault="00416E77" w:rsidP="00B04A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7E1D442B" w14:textId="0FB7639E" w:rsidR="00416E77" w:rsidRPr="000F2C93" w:rsidRDefault="00416E77" w:rsidP="00B04A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Zöldterület rekreációja</w:t>
            </w:r>
          </w:p>
        </w:tc>
        <w:tc>
          <w:tcPr>
            <w:tcW w:w="3638" w:type="dxa"/>
            <w:gridSpan w:val="2"/>
            <w:vAlign w:val="center"/>
          </w:tcPr>
          <w:p w14:paraId="43CD2EE4" w14:textId="3964A8EF" w:rsidR="00416E77" w:rsidRPr="000F2C93" w:rsidRDefault="00416E77" w:rsidP="00B04A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Belterületi zöldinfrastruktúra fejlesztése</w:t>
            </w:r>
          </w:p>
        </w:tc>
        <w:tc>
          <w:tcPr>
            <w:tcW w:w="1749" w:type="dxa"/>
            <w:vAlign w:val="center"/>
          </w:tcPr>
          <w:p w14:paraId="318CB1AD" w14:textId="50F4E498" w:rsidR="00416E77" w:rsidRPr="000F2C93" w:rsidRDefault="00416E77" w:rsidP="00B04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Nemzeti eljárásrend</w:t>
            </w:r>
          </w:p>
        </w:tc>
        <w:tc>
          <w:tcPr>
            <w:tcW w:w="2029" w:type="dxa"/>
            <w:vAlign w:val="center"/>
          </w:tcPr>
          <w:p w14:paraId="7D89134F" w14:textId="5DF27522" w:rsidR="00416E77" w:rsidRPr="000F2C93" w:rsidRDefault="00416E77" w:rsidP="00B04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112.§ (1) bekezdés b) pont szerinti nyílt</w:t>
            </w:r>
          </w:p>
        </w:tc>
        <w:tc>
          <w:tcPr>
            <w:tcW w:w="1844" w:type="dxa"/>
            <w:vAlign w:val="center"/>
          </w:tcPr>
          <w:p w14:paraId="0EB6B942" w14:textId="398471FE" w:rsidR="00416E77" w:rsidRPr="000F2C93" w:rsidRDefault="00416E77" w:rsidP="00B0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</w:p>
        </w:tc>
        <w:tc>
          <w:tcPr>
            <w:tcW w:w="1693" w:type="dxa"/>
            <w:vAlign w:val="center"/>
          </w:tcPr>
          <w:p w14:paraId="12EDE0B0" w14:textId="2915F28B" w:rsidR="00416E77" w:rsidRPr="00416E77" w:rsidRDefault="00416E77" w:rsidP="00B0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77">
              <w:rPr>
                <w:rFonts w:ascii="Times New Roman" w:hAnsi="Times New Roman" w:cs="Times New Roman"/>
                <w:sz w:val="24"/>
                <w:szCs w:val="24"/>
              </w:rPr>
              <w:t>2024. IV. negyedév</w:t>
            </w:r>
          </w:p>
        </w:tc>
      </w:tr>
      <w:tr w:rsidR="00416E77" w:rsidRPr="00416E77" w14:paraId="132E406B" w14:textId="77777777" w:rsidTr="00C01F2F">
        <w:tc>
          <w:tcPr>
            <w:tcW w:w="611" w:type="dxa"/>
            <w:vMerge/>
            <w:vAlign w:val="center"/>
          </w:tcPr>
          <w:p w14:paraId="636DB1AD" w14:textId="77777777" w:rsidR="00416E77" w:rsidRDefault="00416E77" w:rsidP="00B04ACC">
            <w:pPr>
              <w:rPr>
                <w:rFonts w:ascii="Times New Roman" w:hAnsi="Times New Roman" w:cs="Times New Roman"/>
                <w:sz w:val="24"/>
              </w:rPr>
            </w:pPr>
            <w:bookmarkStart w:id="2" w:name="_Hlk156981945"/>
          </w:p>
        </w:tc>
        <w:tc>
          <w:tcPr>
            <w:tcW w:w="2216" w:type="dxa"/>
            <w:vMerge/>
            <w:vAlign w:val="center"/>
          </w:tcPr>
          <w:p w14:paraId="6B7A0EE7" w14:textId="77EDD0CC" w:rsidR="00416E77" w:rsidRPr="000F2C93" w:rsidRDefault="00416E77" w:rsidP="00B04A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02462214" w14:textId="79701C3D" w:rsidR="00416E77" w:rsidRPr="000F2C93" w:rsidRDefault="00416E77" w:rsidP="00B04A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Gördeszka pálya építése</w:t>
            </w:r>
          </w:p>
        </w:tc>
        <w:tc>
          <w:tcPr>
            <w:tcW w:w="3638" w:type="dxa"/>
            <w:gridSpan w:val="2"/>
            <w:vAlign w:val="center"/>
          </w:tcPr>
          <w:p w14:paraId="5795FFC7" w14:textId="4DCA5914" w:rsidR="00416E77" w:rsidRPr="000F2C93" w:rsidRDefault="00416E77" w:rsidP="00B04A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Gördeszka pálya építése Kisbér, Magyar utca</w:t>
            </w:r>
          </w:p>
        </w:tc>
        <w:tc>
          <w:tcPr>
            <w:tcW w:w="1749" w:type="dxa"/>
            <w:vAlign w:val="center"/>
          </w:tcPr>
          <w:p w14:paraId="30825D12" w14:textId="20255A8C" w:rsidR="00416E77" w:rsidRPr="000F2C93" w:rsidRDefault="00416E77" w:rsidP="00B04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Nemzeti eljárásrend</w:t>
            </w:r>
          </w:p>
        </w:tc>
        <w:tc>
          <w:tcPr>
            <w:tcW w:w="2029" w:type="dxa"/>
            <w:vAlign w:val="center"/>
          </w:tcPr>
          <w:p w14:paraId="14395BFA" w14:textId="540F81AD" w:rsidR="00416E77" w:rsidRPr="000F2C93" w:rsidRDefault="00416E77" w:rsidP="00B04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112.§ (1) bekezdés b) pont szerinti nyílt</w:t>
            </w:r>
          </w:p>
        </w:tc>
        <w:tc>
          <w:tcPr>
            <w:tcW w:w="1844" w:type="dxa"/>
            <w:vAlign w:val="center"/>
          </w:tcPr>
          <w:p w14:paraId="778A3087" w14:textId="71EEBB5C" w:rsidR="00416E77" w:rsidRPr="000F2C93" w:rsidRDefault="00416E77" w:rsidP="00B0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</w:p>
        </w:tc>
        <w:tc>
          <w:tcPr>
            <w:tcW w:w="1693" w:type="dxa"/>
            <w:vAlign w:val="center"/>
          </w:tcPr>
          <w:p w14:paraId="0B74996A" w14:textId="6E96BFBD" w:rsidR="00416E77" w:rsidRPr="00416E77" w:rsidRDefault="00416E77" w:rsidP="00B0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77">
              <w:rPr>
                <w:rFonts w:ascii="Times New Roman" w:hAnsi="Times New Roman" w:cs="Times New Roman"/>
                <w:sz w:val="24"/>
                <w:szCs w:val="24"/>
              </w:rPr>
              <w:t>2024. IV. negyedév</w:t>
            </w:r>
          </w:p>
        </w:tc>
      </w:tr>
      <w:bookmarkEnd w:id="2"/>
      <w:tr w:rsidR="00416E77" w:rsidRPr="00416E77" w14:paraId="2E464B15" w14:textId="77777777" w:rsidTr="00C01F2F">
        <w:tc>
          <w:tcPr>
            <w:tcW w:w="611" w:type="dxa"/>
            <w:vMerge/>
            <w:vAlign w:val="center"/>
          </w:tcPr>
          <w:p w14:paraId="096607CB" w14:textId="77777777" w:rsidR="00416E77" w:rsidRDefault="00416E77" w:rsidP="00416E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6" w:type="dxa"/>
            <w:vMerge/>
            <w:vAlign w:val="center"/>
          </w:tcPr>
          <w:p w14:paraId="2A45AC2C" w14:textId="77777777" w:rsidR="00416E77" w:rsidRDefault="00416E77" w:rsidP="00416E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4DEADB04" w14:textId="24957614" w:rsidR="00416E77" w:rsidRPr="000F2C93" w:rsidRDefault="00416E77" w:rsidP="00416E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Futópálya</w:t>
            </w:r>
          </w:p>
        </w:tc>
        <w:tc>
          <w:tcPr>
            <w:tcW w:w="3638" w:type="dxa"/>
            <w:gridSpan w:val="2"/>
            <w:vAlign w:val="center"/>
          </w:tcPr>
          <w:p w14:paraId="45E109C9" w14:textId="1F087C62" w:rsidR="00416E77" w:rsidRDefault="00416E77" w:rsidP="00416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Futópálya építése Kisbéren</w:t>
            </w:r>
          </w:p>
        </w:tc>
        <w:tc>
          <w:tcPr>
            <w:tcW w:w="1749" w:type="dxa"/>
            <w:vAlign w:val="center"/>
          </w:tcPr>
          <w:p w14:paraId="65413BFC" w14:textId="0A3A1956" w:rsidR="00416E77" w:rsidRPr="000F2C93" w:rsidRDefault="00416E77" w:rsidP="00416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Nemzeti eljárásrend</w:t>
            </w:r>
          </w:p>
        </w:tc>
        <w:tc>
          <w:tcPr>
            <w:tcW w:w="2029" w:type="dxa"/>
            <w:vAlign w:val="center"/>
          </w:tcPr>
          <w:p w14:paraId="12A715D4" w14:textId="71EAA5F3" w:rsidR="00416E77" w:rsidRPr="000F2C93" w:rsidRDefault="00416E77" w:rsidP="00416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112.§ (1) bekezdés b) pont szerinti nyílt</w:t>
            </w:r>
          </w:p>
        </w:tc>
        <w:tc>
          <w:tcPr>
            <w:tcW w:w="1844" w:type="dxa"/>
            <w:vAlign w:val="center"/>
          </w:tcPr>
          <w:p w14:paraId="2EFD3358" w14:textId="51ED4477" w:rsidR="00416E77" w:rsidRPr="000F2C93" w:rsidRDefault="00416E77" w:rsidP="0041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</w:p>
        </w:tc>
        <w:tc>
          <w:tcPr>
            <w:tcW w:w="1693" w:type="dxa"/>
            <w:vAlign w:val="center"/>
          </w:tcPr>
          <w:p w14:paraId="42A77BD4" w14:textId="16687B33" w:rsidR="00416E77" w:rsidRPr="00416E77" w:rsidRDefault="00416E77" w:rsidP="0041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77">
              <w:rPr>
                <w:rFonts w:ascii="Times New Roman" w:hAnsi="Times New Roman" w:cs="Times New Roman"/>
                <w:sz w:val="24"/>
                <w:szCs w:val="24"/>
              </w:rPr>
              <w:t>2024. IV. negyedév</w:t>
            </w:r>
          </w:p>
        </w:tc>
      </w:tr>
    </w:tbl>
    <w:p w14:paraId="650FFDC1" w14:textId="77777777" w:rsidR="00647FC0" w:rsidRPr="000F2C93" w:rsidRDefault="00647FC0" w:rsidP="00423DA1">
      <w:pPr>
        <w:spacing w:before="360"/>
        <w:rPr>
          <w:rFonts w:ascii="Times New Roman" w:hAnsi="Times New Roman" w:cs="Times New Roman"/>
          <w:b/>
          <w:smallCaps/>
          <w:sz w:val="24"/>
        </w:rPr>
      </w:pPr>
      <w:r w:rsidRPr="000F2C93">
        <w:rPr>
          <w:rFonts w:ascii="Times New Roman" w:hAnsi="Times New Roman" w:cs="Times New Roman"/>
          <w:b/>
          <w:smallCaps/>
          <w:sz w:val="24"/>
        </w:rPr>
        <w:t>Árubeszerzés</w:t>
      </w:r>
    </w:p>
    <w:tbl>
      <w:tblPr>
        <w:tblStyle w:val="Rcsostblzat"/>
        <w:tblW w:w="15446" w:type="dxa"/>
        <w:tblLook w:val="04A0" w:firstRow="1" w:lastRow="0" w:firstColumn="1" w:lastColumn="0" w:noHBand="0" w:noVBand="1"/>
      </w:tblPr>
      <w:tblGrid>
        <w:gridCol w:w="610"/>
        <w:gridCol w:w="2929"/>
        <w:gridCol w:w="3414"/>
        <w:gridCol w:w="1843"/>
        <w:gridCol w:w="1823"/>
        <w:gridCol w:w="2080"/>
        <w:gridCol w:w="2747"/>
      </w:tblGrid>
      <w:tr w:rsidR="002706D0" w:rsidRPr="000F2C93" w14:paraId="7DBED3E7" w14:textId="77777777" w:rsidTr="000167C5">
        <w:tc>
          <w:tcPr>
            <w:tcW w:w="610" w:type="dxa"/>
            <w:vAlign w:val="center"/>
          </w:tcPr>
          <w:p w14:paraId="74AAE6B7" w14:textId="77777777" w:rsidR="002706D0" w:rsidRPr="000F2C93" w:rsidRDefault="002706D0" w:rsidP="00E0681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Ssz.</w:t>
            </w:r>
          </w:p>
        </w:tc>
        <w:tc>
          <w:tcPr>
            <w:tcW w:w="2929" w:type="dxa"/>
            <w:vAlign w:val="center"/>
          </w:tcPr>
          <w:p w14:paraId="5B61E5B4" w14:textId="77777777" w:rsidR="002706D0" w:rsidRPr="000F2C93" w:rsidRDefault="002706D0" w:rsidP="00E0681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A közbeszerzés tárgya</w:t>
            </w:r>
          </w:p>
        </w:tc>
        <w:tc>
          <w:tcPr>
            <w:tcW w:w="3414" w:type="dxa"/>
            <w:vAlign w:val="center"/>
          </w:tcPr>
          <w:p w14:paraId="55B60188" w14:textId="77777777" w:rsidR="002706D0" w:rsidRPr="000F2C93" w:rsidRDefault="002706D0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A közbeszerzés tervezett mennyisége</w:t>
            </w:r>
          </w:p>
        </w:tc>
        <w:tc>
          <w:tcPr>
            <w:tcW w:w="1843" w:type="dxa"/>
            <w:vAlign w:val="center"/>
          </w:tcPr>
          <w:p w14:paraId="4265A1C3" w14:textId="77777777" w:rsidR="002706D0" w:rsidRPr="000F2C93" w:rsidRDefault="002706D0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A közbeszerzésre irányadó eljárási rend</w:t>
            </w:r>
          </w:p>
        </w:tc>
        <w:tc>
          <w:tcPr>
            <w:tcW w:w="1823" w:type="dxa"/>
            <w:vAlign w:val="center"/>
          </w:tcPr>
          <w:p w14:paraId="4FFB8A22" w14:textId="77777777" w:rsidR="002706D0" w:rsidRPr="000F2C93" w:rsidRDefault="002706D0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Eljárás fajtája</w:t>
            </w:r>
          </w:p>
        </w:tc>
        <w:tc>
          <w:tcPr>
            <w:tcW w:w="2080" w:type="dxa"/>
            <w:vAlign w:val="center"/>
          </w:tcPr>
          <w:p w14:paraId="7FEF2173" w14:textId="77777777" w:rsidR="002706D0" w:rsidRPr="000F2C93" w:rsidRDefault="002706D0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Az eljárás megindításának tervezett időpontja</w:t>
            </w:r>
          </w:p>
          <w:p w14:paraId="13E33696" w14:textId="77777777" w:rsidR="002706D0" w:rsidRPr="000F2C93" w:rsidRDefault="002706D0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(év, hónap pontossággal)</w:t>
            </w:r>
          </w:p>
        </w:tc>
        <w:tc>
          <w:tcPr>
            <w:tcW w:w="2747" w:type="dxa"/>
            <w:vAlign w:val="center"/>
          </w:tcPr>
          <w:p w14:paraId="0EB1CB12" w14:textId="77777777" w:rsidR="002706D0" w:rsidRPr="000F2C93" w:rsidRDefault="002706D0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A szerződés teljesítésének várható időpontja</w:t>
            </w:r>
          </w:p>
          <w:p w14:paraId="55C83C51" w14:textId="77777777" w:rsidR="002706D0" w:rsidRPr="000F2C93" w:rsidRDefault="002706D0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(év, negyedév pontossággal)</w:t>
            </w:r>
          </w:p>
        </w:tc>
      </w:tr>
      <w:tr w:rsidR="002706D0" w:rsidRPr="000F2C93" w14:paraId="35042FA2" w14:textId="77777777" w:rsidTr="000167C5">
        <w:tc>
          <w:tcPr>
            <w:tcW w:w="610" w:type="dxa"/>
            <w:vAlign w:val="center"/>
          </w:tcPr>
          <w:p w14:paraId="1CD43503" w14:textId="77777777" w:rsidR="002706D0" w:rsidRPr="000F2C93" w:rsidRDefault="002706D0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29" w:type="dxa"/>
            <w:vAlign w:val="center"/>
          </w:tcPr>
          <w:p w14:paraId="140283BE" w14:textId="77777777" w:rsidR="002706D0" w:rsidRPr="000F2C93" w:rsidRDefault="002706D0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14" w:type="dxa"/>
            <w:vAlign w:val="center"/>
          </w:tcPr>
          <w:p w14:paraId="3F84C6B9" w14:textId="77777777" w:rsidR="002706D0" w:rsidRPr="000F2C93" w:rsidRDefault="002706D0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3C8719C" w14:textId="77777777" w:rsidR="002706D0" w:rsidRPr="000F2C93" w:rsidRDefault="002706D0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3" w:type="dxa"/>
            <w:vAlign w:val="center"/>
          </w:tcPr>
          <w:p w14:paraId="1BBB55AD" w14:textId="77777777" w:rsidR="002706D0" w:rsidRPr="000F2C93" w:rsidRDefault="002706D0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7CD285D1" w14:textId="77777777" w:rsidR="002706D0" w:rsidRPr="000F2C93" w:rsidRDefault="002706D0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7" w:type="dxa"/>
            <w:vAlign w:val="center"/>
          </w:tcPr>
          <w:p w14:paraId="33649711" w14:textId="77777777" w:rsidR="002706D0" w:rsidRPr="000F2C93" w:rsidRDefault="002706D0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2C6FE1F" w14:textId="1E9D5A3E" w:rsidR="00647FC0" w:rsidRPr="000F2C93" w:rsidRDefault="00647FC0" w:rsidP="00423DA1">
      <w:pPr>
        <w:spacing w:before="360"/>
        <w:rPr>
          <w:rFonts w:ascii="Times New Roman" w:hAnsi="Times New Roman" w:cs="Times New Roman"/>
          <w:b/>
          <w:smallCaps/>
          <w:sz w:val="24"/>
        </w:rPr>
      </w:pPr>
      <w:r w:rsidRPr="000F2C93">
        <w:rPr>
          <w:rFonts w:ascii="Times New Roman" w:hAnsi="Times New Roman" w:cs="Times New Roman"/>
          <w:b/>
          <w:smallCaps/>
          <w:sz w:val="24"/>
        </w:rPr>
        <w:t>Szolgáltatás megrendelése</w:t>
      </w:r>
    </w:p>
    <w:tbl>
      <w:tblPr>
        <w:tblStyle w:val="Rcsostblzat"/>
        <w:tblW w:w="15446" w:type="dxa"/>
        <w:tblLook w:val="04A0" w:firstRow="1" w:lastRow="0" w:firstColumn="1" w:lastColumn="0" w:noHBand="0" w:noVBand="1"/>
      </w:tblPr>
      <w:tblGrid>
        <w:gridCol w:w="610"/>
        <w:gridCol w:w="2929"/>
        <w:gridCol w:w="3414"/>
        <w:gridCol w:w="1843"/>
        <w:gridCol w:w="2126"/>
        <w:gridCol w:w="1844"/>
        <w:gridCol w:w="2680"/>
      </w:tblGrid>
      <w:tr w:rsidR="002C53AD" w:rsidRPr="000F2C93" w14:paraId="2C95392B" w14:textId="77777777" w:rsidTr="000167C5">
        <w:tc>
          <w:tcPr>
            <w:tcW w:w="610" w:type="dxa"/>
            <w:vAlign w:val="center"/>
          </w:tcPr>
          <w:p w14:paraId="5E72D2D7" w14:textId="77777777" w:rsidR="002C53AD" w:rsidRPr="000F2C93" w:rsidRDefault="002C53AD" w:rsidP="00E0681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Ssz.</w:t>
            </w:r>
          </w:p>
        </w:tc>
        <w:tc>
          <w:tcPr>
            <w:tcW w:w="2929" w:type="dxa"/>
            <w:vAlign w:val="center"/>
          </w:tcPr>
          <w:p w14:paraId="760F5C2B" w14:textId="77777777" w:rsidR="002C53AD" w:rsidRPr="000F2C93" w:rsidRDefault="002C53AD" w:rsidP="00E0681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A közbeszerzés tárgya</w:t>
            </w:r>
          </w:p>
        </w:tc>
        <w:tc>
          <w:tcPr>
            <w:tcW w:w="3414" w:type="dxa"/>
            <w:vAlign w:val="center"/>
          </w:tcPr>
          <w:p w14:paraId="464FC433" w14:textId="77777777" w:rsidR="002C53AD" w:rsidRPr="000F2C93" w:rsidRDefault="002C53AD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A közbeszerzés tervezett mennyisége</w:t>
            </w:r>
          </w:p>
        </w:tc>
        <w:tc>
          <w:tcPr>
            <w:tcW w:w="1843" w:type="dxa"/>
            <w:vAlign w:val="center"/>
          </w:tcPr>
          <w:p w14:paraId="7D26A5A0" w14:textId="77777777" w:rsidR="002C53AD" w:rsidRPr="000F2C93" w:rsidRDefault="002C53AD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A közbeszerzésre irányadó eljárási rend</w:t>
            </w:r>
          </w:p>
        </w:tc>
        <w:tc>
          <w:tcPr>
            <w:tcW w:w="2126" w:type="dxa"/>
            <w:vAlign w:val="center"/>
          </w:tcPr>
          <w:p w14:paraId="4EACE7CE" w14:textId="77777777" w:rsidR="002C53AD" w:rsidRPr="000F2C93" w:rsidRDefault="002C53AD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Eljárás fajtája</w:t>
            </w:r>
          </w:p>
        </w:tc>
        <w:tc>
          <w:tcPr>
            <w:tcW w:w="1844" w:type="dxa"/>
            <w:vAlign w:val="center"/>
          </w:tcPr>
          <w:p w14:paraId="5A45AD44" w14:textId="77777777" w:rsidR="002C53AD" w:rsidRPr="000F2C93" w:rsidRDefault="002C53AD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Az eljárás megindításának tervezett időpontja</w:t>
            </w:r>
          </w:p>
          <w:p w14:paraId="3E14E4F7" w14:textId="77777777" w:rsidR="002C53AD" w:rsidRPr="000F2C93" w:rsidRDefault="002C53AD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(év, hónap pontossággal)</w:t>
            </w:r>
          </w:p>
        </w:tc>
        <w:tc>
          <w:tcPr>
            <w:tcW w:w="2680" w:type="dxa"/>
            <w:vAlign w:val="center"/>
          </w:tcPr>
          <w:p w14:paraId="42A0BAB6" w14:textId="77777777" w:rsidR="002C53AD" w:rsidRPr="000F2C93" w:rsidRDefault="002C53AD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A szerződés teljesítésének várható időpontja</w:t>
            </w:r>
          </w:p>
          <w:p w14:paraId="2B27AFEF" w14:textId="77777777" w:rsidR="002C53AD" w:rsidRPr="000F2C93" w:rsidRDefault="002C53AD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(év, negyedév pontossággal)</w:t>
            </w:r>
          </w:p>
        </w:tc>
      </w:tr>
      <w:tr w:rsidR="00B57E8C" w:rsidRPr="000F2C93" w14:paraId="769F3327" w14:textId="77777777" w:rsidTr="000167C5">
        <w:tc>
          <w:tcPr>
            <w:tcW w:w="610" w:type="dxa"/>
            <w:vMerge w:val="restart"/>
            <w:vAlign w:val="center"/>
          </w:tcPr>
          <w:p w14:paraId="731DCEEE" w14:textId="5ABF854B" w:rsidR="00B57E8C" w:rsidRPr="000F2C93" w:rsidRDefault="00677826" w:rsidP="000C1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B57E8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29" w:type="dxa"/>
            <w:vAlign w:val="center"/>
          </w:tcPr>
          <w:p w14:paraId="59987C9E" w14:textId="6EBAB2B7" w:rsidR="00B57E8C" w:rsidRPr="000F2C93" w:rsidRDefault="00B57E8C" w:rsidP="000C16FD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F2C93">
              <w:rPr>
                <w:rFonts w:ascii="Times New Roman" w:hAnsi="Times New Roman" w:cs="Times New Roman"/>
                <w:b/>
                <w:bCs/>
              </w:rPr>
              <w:t>Műszaki ellenőri szolgáltatás-</w:t>
            </w:r>
            <w:r w:rsidRPr="000F2C93">
              <w:rPr>
                <w:rFonts w:ascii="Times New Roman" w:hAnsi="Times New Roman"/>
              </w:rPr>
              <w:t>Plébánia előtti tér munkálatainak műszaki ellenőrzése</w:t>
            </w:r>
          </w:p>
        </w:tc>
        <w:tc>
          <w:tcPr>
            <w:tcW w:w="3414" w:type="dxa"/>
            <w:vMerge w:val="restart"/>
            <w:vAlign w:val="center"/>
          </w:tcPr>
          <w:p w14:paraId="4C1B63AC" w14:textId="77777777" w:rsidR="00B57E8C" w:rsidRPr="000F2C93" w:rsidRDefault="00B57E8C" w:rsidP="000C16FD">
            <w:pPr>
              <w:ind w:left="11"/>
              <w:rPr>
                <w:rFonts w:ascii="Times New Roman" w:hAnsi="Times New Roman"/>
              </w:rPr>
            </w:pPr>
            <w:r w:rsidRPr="000F2C93">
              <w:rPr>
                <w:rFonts w:ascii="Times New Roman" w:hAnsi="Times New Roman"/>
              </w:rPr>
              <w:t>Az építési műszaki ellenőr az építőipari kivitelezési tevékenység teljes folyamatában elősegíti és ellenőrzi a vonatkozó jogszabályok, hatósági előírások, szabványok, szerződések és a kivitelezési dokumentáció betartását. A műszaki ellenőrzés a munkák műszaki átadásáig, a kivitelezési teljesítések igazolásáig, és az elszámolások véglegesítéséig tart.</w:t>
            </w:r>
          </w:p>
          <w:p w14:paraId="49F1927D" w14:textId="51CBAA81" w:rsidR="00B57E8C" w:rsidRPr="000F2C93" w:rsidRDefault="00B57E8C" w:rsidP="000C16FD">
            <w:pPr>
              <w:ind w:left="1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0F2C93">
              <w:rPr>
                <w:rFonts w:ascii="Times New Roman" w:hAnsi="Times New Roman"/>
              </w:rPr>
              <w:t>Az építési beruházások megvalósítása érdekében kötött kivitelezési szerződések vonatkozásában műszaki ellenőri feladatok teljes körű ellátása a 191/2009. (IX.15.) Korm. rendeletben, és az egyéb vonatkozó hatályos jogszabályokban foglaltaknak megfelelően.</w:t>
            </w:r>
          </w:p>
        </w:tc>
        <w:tc>
          <w:tcPr>
            <w:tcW w:w="1843" w:type="dxa"/>
            <w:vAlign w:val="center"/>
          </w:tcPr>
          <w:p w14:paraId="538D9E20" w14:textId="3693E835" w:rsidR="00B57E8C" w:rsidRPr="000F2C93" w:rsidRDefault="00B57E8C" w:rsidP="000C16FD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Nemzeti eljárásrend</w:t>
            </w:r>
          </w:p>
        </w:tc>
        <w:tc>
          <w:tcPr>
            <w:tcW w:w="2126" w:type="dxa"/>
            <w:vAlign w:val="center"/>
          </w:tcPr>
          <w:p w14:paraId="7AF80DDC" w14:textId="63400E98" w:rsidR="00B57E8C" w:rsidRPr="000F2C93" w:rsidRDefault="00B57E8C" w:rsidP="000C16FD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112.§ (1) bekezdés b) pont szerinti nyílt</w:t>
            </w:r>
          </w:p>
        </w:tc>
        <w:tc>
          <w:tcPr>
            <w:tcW w:w="1844" w:type="dxa"/>
            <w:vAlign w:val="center"/>
          </w:tcPr>
          <w:p w14:paraId="1938A1C4" w14:textId="1AB504EF" w:rsidR="00B57E8C" w:rsidRPr="000F2C93" w:rsidRDefault="00B57E8C" w:rsidP="000C16FD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0F2C93">
              <w:rPr>
                <w:rFonts w:ascii="Times New Roman" w:hAnsi="Times New Roman" w:cs="Times New Roman"/>
                <w:sz w:val="24"/>
              </w:rPr>
              <w:t>. március</w:t>
            </w:r>
          </w:p>
        </w:tc>
        <w:tc>
          <w:tcPr>
            <w:tcW w:w="2680" w:type="dxa"/>
            <w:vAlign w:val="center"/>
          </w:tcPr>
          <w:p w14:paraId="2CA2A4F6" w14:textId="470877C8" w:rsidR="00B57E8C" w:rsidRPr="000F2C93" w:rsidRDefault="00B57E8C" w:rsidP="000C16FD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>. IV. negyedév</w:t>
            </w:r>
          </w:p>
        </w:tc>
      </w:tr>
      <w:tr w:rsidR="00B57E8C" w:rsidRPr="000F2C93" w14:paraId="284341AA" w14:textId="77777777" w:rsidTr="000167C5">
        <w:tc>
          <w:tcPr>
            <w:tcW w:w="610" w:type="dxa"/>
            <w:vMerge/>
            <w:vAlign w:val="center"/>
          </w:tcPr>
          <w:p w14:paraId="57255DDE" w14:textId="614AFEB8" w:rsidR="00B57E8C" w:rsidRPr="000F2C93" w:rsidRDefault="00B57E8C" w:rsidP="00B57E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9" w:type="dxa"/>
            <w:vAlign w:val="center"/>
          </w:tcPr>
          <w:p w14:paraId="4F8EEE61" w14:textId="439AC566" w:rsidR="00B57E8C" w:rsidRPr="000F2C93" w:rsidRDefault="00B57E8C" w:rsidP="00B57E8C">
            <w:pPr>
              <w:rPr>
                <w:rFonts w:ascii="Times New Roman" w:hAnsi="Times New Roman" w:cs="Times New Roman"/>
                <w:b/>
                <w:bCs/>
              </w:rPr>
            </w:pPr>
            <w:r w:rsidRPr="000F2C93">
              <w:rPr>
                <w:rFonts w:ascii="Times New Roman" w:hAnsi="Times New Roman" w:cs="Times New Roman"/>
                <w:b/>
                <w:bCs/>
              </w:rPr>
              <w:t xml:space="preserve">Műszaki ellenőri szolgáltatás- </w:t>
            </w:r>
            <w:r w:rsidRPr="000F2C93">
              <w:rPr>
                <w:rFonts w:ascii="Times New Roman" w:hAnsi="Times New Roman"/>
              </w:rPr>
              <w:t>Sétány építésének folytatásának munkálatainak műszaki ellenőrzése</w:t>
            </w:r>
          </w:p>
        </w:tc>
        <w:tc>
          <w:tcPr>
            <w:tcW w:w="3414" w:type="dxa"/>
            <w:vMerge/>
            <w:vAlign w:val="center"/>
          </w:tcPr>
          <w:p w14:paraId="395BEC2F" w14:textId="6A87FAF7" w:rsidR="00B57E8C" w:rsidRPr="000F2C93" w:rsidRDefault="00B57E8C" w:rsidP="00B57E8C">
            <w:pPr>
              <w:ind w:left="1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80A4F6" w14:textId="5177C646" w:rsidR="00B57E8C" w:rsidRPr="000F2C93" w:rsidRDefault="00B57E8C" w:rsidP="00B57E8C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Nemzeti eljárásrend</w:t>
            </w:r>
          </w:p>
        </w:tc>
        <w:tc>
          <w:tcPr>
            <w:tcW w:w="2126" w:type="dxa"/>
            <w:vAlign w:val="center"/>
          </w:tcPr>
          <w:p w14:paraId="60453BB2" w14:textId="06B7451F" w:rsidR="00B57E8C" w:rsidRPr="000F2C93" w:rsidRDefault="00B57E8C" w:rsidP="00B57E8C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112.§ (1) bekezdés b) pont szerinti nyílt</w:t>
            </w:r>
          </w:p>
        </w:tc>
        <w:tc>
          <w:tcPr>
            <w:tcW w:w="1844" w:type="dxa"/>
            <w:vAlign w:val="center"/>
          </w:tcPr>
          <w:p w14:paraId="5B0FFCB2" w14:textId="14EBABD9" w:rsidR="00B57E8C" w:rsidRPr="000F2C93" w:rsidRDefault="00B57E8C" w:rsidP="00B57E8C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0F2C93">
              <w:rPr>
                <w:rFonts w:ascii="Times New Roman" w:hAnsi="Times New Roman" w:cs="Times New Roman"/>
                <w:sz w:val="24"/>
              </w:rPr>
              <w:t>. március</w:t>
            </w:r>
          </w:p>
        </w:tc>
        <w:tc>
          <w:tcPr>
            <w:tcW w:w="2680" w:type="dxa"/>
            <w:vAlign w:val="center"/>
          </w:tcPr>
          <w:p w14:paraId="0F5E1B20" w14:textId="32F86286" w:rsidR="00B57E8C" w:rsidRPr="000F2C93" w:rsidRDefault="00B57E8C" w:rsidP="00B57E8C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>. IV. negyedév</w:t>
            </w:r>
          </w:p>
        </w:tc>
      </w:tr>
      <w:tr w:rsidR="00B57E8C" w:rsidRPr="000F2C93" w14:paraId="14CDFA30" w14:textId="77777777" w:rsidTr="000167C5">
        <w:tc>
          <w:tcPr>
            <w:tcW w:w="610" w:type="dxa"/>
            <w:vMerge/>
            <w:vAlign w:val="center"/>
          </w:tcPr>
          <w:p w14:paraId="0B11D057" w14:textId="44125650" w:rsidR="00B57E8C" w:rsidRPr="000F2C93" w:rsidRDefault="00B57E8C" w:rsidP="00B57E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9" w:type="dxa"/>
            <w:vAlign w:val="center"/>
          </w:tcPr>
          <w:p w14:paraId="45725087" w14:textId="4031FEC6" w:rsidR="00B57E8C" w:rsidRPr="000F2C93" w:rsidRDefault="00B57E8C" w:rsidP="00B57E8C">
            <w:pPr>
              <w:rPr>
                <w:rFonts w:ascii="Times New Roman" w:hAnsi="Times New Roman" w:cs="Times New Roman"/>
                <w:b/>
                <w:bCs/>
              </w:rPr>
            </w:pPr>
            <w:r w:rsidRPr="000F2C93">
              <w:rPr>
                <w:rFonts w:ascii="Times New Roman" w:hAnsi="Times New Roman" w:cs="Times New Roman"/>
                <w:b/>
                <w:bCs/>
              </w:rPr>
              <w:t xml:space="preserve">Műszaki ellenőri szolgáltatás- </w:t>
            </w:r>
            <w:r w:rsidRPr="000F2C93">
              <w:rPr>
                <w:rFonts w:ascii="Times New Roman" w:hAnsi="Times New Roman"/>
              </w:rPr>
              <w:t>Vöröskereszt épületének bontásának munkálatainak műszaki ellenőrzése</w:t>
            </w:r>
          </w:p>
        </w:tc>
        <w:tc>
          <w:tcPr>
            <w:tcW w:w="3414" w:type="dxa"/>
            <w:vMerge/>
            <w:vAlign w:val="center"/>
          </w:tcPr>
          <w:p w14:paraId="4D882A5A" w14:textId="561E7C00" w:rsidR="00B57E8C" w:rsidRPr="000F2C93" w:rsidRDefault="00B57E8C" w:rsidP="00B57E8C">
            <w:pPr>
              <w:ind w:left="11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CD9A54" w14:textId="487D047F" w:rsidR="00B57E8C" w:rsidRPr="000F2C93" w:rsidRDefault="00B57E8C" w:rsidP="00B57E8C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Nemzeti eljárásrend</w:t>
            </w:r>
          </w:p>
        </w:tc>
        <w:tc>
          <w:tcPr>
            <w:tcW w:w="2126" w:type="dxa"/>
            <w:vAlign w:val="center"/>
          </w:tcPr>
          <w:p w14:paraId="19A68E57" w14:textId="60B6E71B" w:rsidR="00B57E8C" w:rsidRPr="000F2C93" w:rsidRDefault="00B57E8C" w:rsidP="00B57E8C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112.§ (1) bekezdés b) pont szerinti nyílt</w:t>
            </w:r>
          </w:p>
        </w:tc>
        <w:tc>
          <w:tcPr>
            <w:tcW w:w="1844" w:type="dxa"/>
            <w:vAlign w:val="center"/>
          </w:tcPr>
          <w:p w14:paraId="25AF62F8" w14:textId="46D15AEC" w:rsidR="00B57E8C" w:rsidRPr="000F2C93" w:rsidRDefault="00B57E8C" w:rsidP="00B57E8C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0F2C93">
              <w:rPr>
                <w:rFonts w:ascii="Times New Roman" w:hAnsi="Times New Roman" w:cs="Times New Roman"/>
                <w:sz w:val="24"/>
              </w:rPr>
              <w:t>. március</w:t>
            </w:r>
          </w:p>
        </w:tc>
        <w:tc>
          <w:tcPr>
            <w:tcW w:w="2680" w:type="dxa"/>
            <w:vAlign w:val="center"/>
          </w:tcPr>
          <w:p w14:paraId="547482E2" w14:textId="71079C13" w:rsidR="00B57E8C" w:rsidRPr="000F2C93" w:rsidRDefault="00B57E8C" w:rsidP="00B57E8C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2C93">
              <w:rPr>
                <w:rFonts w:ascii="Times New Roman" w:hAnsi="Times New Roman" w:cs="Times New Roman"/>
                <w:sz w:val="24"/>
                <w:szCs w:val="24"/>
              </w:rPr>
              <w:t>. IV. negyedév</w:t>
            </w:r>
          </w:p>
        </w:tc>
      </w:tr>
      <w:tr w:rsidR="00B57E8C" w:rsidRPr="000F2C93" w14:paraId="118945C8" w14:textId="77777777" w:rsidTr="000167C5">
        <w:tc>
          <w:tcPr>
            <w:tcW w:w="610" w:type="dxa"/>
            <w:vMerge w:val="restart"/>
            <w:vAlign w:val="center"/>
          </w:tcPr>
          <w:p w14:paraId="5715057E" w14:textId="67ADFB72" w:rsidR="00B57E8C" w:rsidRPr="000F2C93" w:rsidRDefault="00677826" w:rsidP="00B57E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57E8C" w:rsidRPr="000F2C9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29" w:type="dxa"/>
            <w:vAlign w:val="center"/>
          </w:tcPr>
          <w:p w14:paraId="5C80A4F6" w14:textId="2086F74B" w:rsidR="00B57E8C" w:rsidRPr="00B57E8C" w:rsidRDefault="00B57E8C" w:rsidP="00B57E8C">
            <w:pPr>
              <w:rPr>
                <w:rFonts w:ascii="Times New Roman" w:hAnsi="Times New Roman" w:cs="Times New Roman"/>
              </w:rPr>
            </w:pPr>
            <w:r w:rsidRPr="000F2C93">
              <w:rPr>
                <w:rFonts w:ascii="Times New Roman" w:hAnsi="Times New Roman" w:cs="Times New Roman"/>
                <w:b/>
                <w:bCs/>
              </w:rPr>
              <w:t xml:space="preserve">Műszaki ellenőri szolgáltatás- </w:t>
            </w:r>
            <w:r w:rsidRPr="00B57E8C">
              <w:rPr>
                <w:rFonts w:ascii="Times New Roman" w:hAnsi="Times New Roman" w:cs="Times New Roman"/>
                <w:sz w:val="24"/>
                <w:szCs w:val="24"/>
              </w:rPr>
              <w:t>Családok Átmeneti Otthona energetikai minőség szerinti besorolás javítása BB-re</w:t>
            </w:r>
          </w:p>
        </w:tc>
        <w:tc>
          <w:tcPr>
            <w:tcW w:w="3414" w:type="dxa"/>
            <w:vMerge w:val="restart"/>
            <w:vAlign w:val="center"/>
          </w:tcPr>
          <w:p w14:paraId="2096E8B0" w14:textId="77777777" w:rsidR="00B57E8C" w:rsidRPr="000F2C93" w:rsidRDefault="00B57E8C" w:rsidP="00B57E8C">
            <w:pPr>
              <w:ind w:left="11"/>
              <w:rPr>
                <w:rFonts w:ascii="Times New Roman" w:hAnsi="Times New Roman"/>
              </w:rPr>
            </w:pPr>
            <w:r w:rsidRPr="000F2C93">
              <w:rPr>
                <w:rFonts w:ascii="Times New Roman" w:hAnsi="Times New Roman"/>
              </w:rPr>
              <w:t>Az építési műszaki ellenőr az építőipari kivitelezési tevékenység teljes folyamatában elősegíti és ellenőrzi a vonatkozó jogszabályok, hatósági előírások, szabványok, szerződések és a kivitelezési dokumentáció betartását. A műszaki ellenőrzés a munkák műszaki átadásáig, a kivitelezési teljesítések igazolásáig, és az elszámolások véglegesítéséig tart.</w:t>
            </w:r>
          </w:p>
          <w:p w14:paraId="4E456AAD" w14:textId="586966A7" w:rsidR="00B57E8C" w:rsidRPr="000F2C93" w:rsidRDefault="00B57E8C" w:rsidP="00B57E8C">
            <w:pPr>
              <w:ind w:left="11"/>
              <w:rPr>
                <w:rFonts w:ascii="Times New Roman" w:hAnsi="Times New Roman"/>
              </w:rPr>
            </w:pPr>
            <w:r w:rsidRPr="000F2C93">
              <w:rPr>
                <w:rFonts w:ascii="Times New Roman" w:hAnsi="Times New Roman"/>
              </w:rPr>
              <w:t xml:space="preserve">Az építési beruházások megvalósítása érdekében kötött kivitelezési szerződések vonatkozásában műszaki ellenőri feladatok teljes körű ellátása a 191/2009. (IX.15.) Korm. rendeletben, és az egyéb vonatkozó </w:t>
            </w:r>
            <w:r w:rsidRPr="000F2C93">
              <w:rPr>
                <w:rFonts w:ascii="Times New Roman" w:hAnsi="Times New Roman"/>
              </w:rPr>
              <w:lastRenderedPageBreak/>
              <w:t>hatályos jogszabályokban foglaltaknak megfelelően.</w:t>
            </w:r>
          </w:p>
        </w:tc>
        <w:tc>
          <w:tcPr>
            <w:tcW w:w="1843" w:type="dxa"/>
            <w:vAlign w:val="center"/>
          </w:tcPr>
          <w:p w14:paraId="581A4B9C" w14:textId="493BB3AF" w:rsidR="00B57E8C" w:rsidRPr="000F2C93" w:rsidRDefault="00B57E8C" w:rsidP="00B57E8C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lastRenderedPageBreak/>
              <w:t>Nemzeti eljárásrend</w:t>
            </w:r>
          </w:p>
        </w:tc>
        <w:tc>
          <w:tcPr>
            <w:tcW w:w="2126" w:type="dxa"/>
            <w:vAlign w:val="center"/>
          </w:tcPr>
          <w:p w14:paraId="03D37492" w14:textId="6549A4A0" w:rsidR="00B57E8C" w:rsidRPr="000F2C93" w:rsidRDefault="00B57E8C" w:rsidP="00B57E8C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112.§ (1) bekezdés b) pont szerinti nyílt</w:t>
            </w:r>
          </w:p>
        </w:tc>
        <w:tc>
          <w:tcPr>
            <w:tcW w:w="1844" w:type="dxa"/>
            <w:vAlign w:val="center"/>
          </w:tcPr>
          <w:p w14:paraId="622BB0CC" w14:textId="25BBF637" w:rsidR="00B57E8C" w:rsidRPr="000F2C93" w:rsidRDefault="00B57E8C" w:rsidP="00B57E8C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0F2C93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szeptember</w:t>
            </w:r>
          </w:p>
        </w:tc>
        <w:tc>
          <w:tcPr>
            <w:tcW w:w="2680" w:type="dxa"/>
            <w:vAlign w:val="center"/>
          </w:tcPr>
          <w:p w14:paraId="412A5EF2" w14:textId="5AE66403" w:rsidR="00B57E8C" w:rsidRPr="00677826" w:rsidRDefault="00B57E8C" w:rsidP="00B5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6">
              <w:rPr>
                <w:rFonts w:ascii="Times New Roman" w:hAnsi="Times New Roman" w:cs="Times New Roman"/>
                <w:sz w:val="24"/>
                <w:szCs w:val="24"/>
              </w:rPr>
              <w:t>2024. IV. negyedév</w:t>
            </w:r>
          </w:p>
        </w:tc>
      </w:tr>
      <w:tr w:rsidR="00B57E8C" w:rsidRPr="000F2C93" w14:paraId="36CD566D" w14:textId="77777777" w:rsidTr="000167C5">
        <w:tc>
          <w:tcPr>
            <w:tcW w:w="610" w:type="dxa"/>
            <w:vMerge/>
            <w:vAlign w:val="center"/>
          </w:tcPr>
          <w:p w14:paraId="4ED43BC6" w14:textId="4295E57A" w:rsidR="00B57E8C" w:rsidRPr="000F2C93" w:rsidRDefault="00B57E8C" w:rsidP="00B57E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9" w:type="dxa"/>
            <w:vAlign w:val="center"/>
          </w:tcPr>
          <w:p w14:paraId="3F05F0B9" w14:textId="0872BD76" w:rsidR="00B57E8C" w:rsidRPr="00B57E8C" w:rsidRDefault="00B57E8C" w:rsidP="00B57E8C">
            <w:pPr>
              <w:rPr>
                <w:rFonts w:ascii="Times New Roman" w:hAnsi="Times New Roman" w:cs="Times New Roman"/>
              </w:rPr>
            </w:pPr>
            <w:r w:rsidRPr="000F2C93">
              <w:rPr>
                <w:rFonts w:ascii="Times New Roman" w:hAnsi="Times New Roman" w:cs="Times New Roman"/>
                <w:b/>
                <w:bCs/>
              </w:rPr>
              <w:t xml:space="preserve">Műszaki ellenőri szolgáltatás- </w:t>
            </w:r>
            <w:r w:rsidRPr="00B57E8C">
              <w:rPr>
                <w:rFonts w:ascii="Times New Roman" w:hAnsi="Times New Roman" w:cs="Times New Roman"/>
                <w:sz w:val="24"/>
                <w:szCs w:val="24"/>
              </w:rPr>
              <w:t>Kisbéri Gyöngyszem Óvoda – Hánta telephely energetikai minőség szerinti besorolás javítása CC-re</w:t>
            </w:r>
          </w:p>
        </w:tc>
        <w:tc>
          <w:tcPr>
            <w:tcW w:w="3414" w:type="dxa"/>
            <w:vMerge/>
            <w:vAlign w:val="center"/>
          </w:tcPr>
          <w:p w14:paraId="61F0C238" w14:textId="5650A716" w:rsidR="00B57E8C" w:rsidRPr="000F2C93" w:rsidRDefault="00B57E8C" w:rsidP="00B57E8C">
            <w:pPr>
              <w:ind w:left="11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C57D674" w14:textId="3C77C126" w:rsidR="00B57E8C" w:rsidRPr="000F2C93" w:rsidRDefault="00B57E8C" w:rsidP="00B57E8C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Nemzeti eljárásrend</w:t>
            </w:r>
          </w:p>
        </w:tc>
        <w:tc>
          <w:tcPr>
            <w:tcW w:w="2126" w:type="dxa"/>
            <w:vAlign w:val="center"/>
          </w:tcPr>
          <w:p w14:paraId="00CB0081" w14:textId="5939B5FB" w:rsidR="00B57E8C" w:rsidRPr="000F2C93" w:rsidRDefault="00B57E8C" w:rsidP="00B57E8C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112.§ (1) bekezdés b) pont szerinti nyílt</w:t>
            </w:r>
          </w:p>
        </w:tc>
        <w:tc>
          <w:tcPr>
            <w:tcW w:w="1844" w:type="dxa"/>
            <w:vAlign w:val="center"/>
          </w:tcPr>
          <w:p w14:paraId="06DEF8C2" w14:textId="16073C99" w:rsidR="00B57E8C" w:rsidRPr="000F2C93" w:rsidRDefault="00B57E8C" w:rsidP="00B57E8C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0F2C93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szeptember</w:t>
            </w:r>
          </w:p>
        </w:tc>
        <w:tc>
          <w:tcPr>
            <w:tcW w:w="2680" w:type="dxa"/>
            <w:vAlign w:val="center"/>
          </w:tcPr>
          <w:p w14:paraId="32F9DE2E" w14:textId="2EAC67F7" w:rsidR="00B57E8C" w:rsidRPr="00677826" w:rsidRDefault="00B57E8C" w:rsidP="00B5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6">
              <w:rPr>
                <w:rFonts w:ascii="Times New Roman" w:hAnsi="Times New Roman" w:cs="Times New Roman"/>
                <w:sz w:val="24"/>
                <w:szCs w:val="24"/>
              </w:rPr>
              <w:t>2024. IV. negyedév</w:t>
            </w:r>
          </w:p>
        </w:tc>
      </w:tr>
      <w:tr w:rsidR="00B57E8C" w:rsidRPr="000F2C93" w14:paraId="550869BC" w14:textId="77777777" w:rsidTr="000167C5">
        <w:tc>
          <w:tcPr>
            <w:tcW w:w="610" w:type="dxa"/>
            <w:vMerge/>
            <w:vAlign w:val="center"/>
          </w:tcPr>
          <w:p w14:paraId="68A18514" w14:textId="77777777" w:rsidR="00B57E8C" w:rsidRPr="000F2C93" w:rsidRDefault="00B57E8C" w:rsidP="00B57E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9" w:type="dxa"/>
            <w:vAlign w:val="center"/>
          </w:tcPr>
          <w:p w14:paraId="177B3439" w14:textId="6D317F2B" w:rsidR="00B57E8C" w:rsidRPr="00B57E8C" w:rsidRDefault="00B57E8C" w:rsidP="00B57E8C">
            <w:pPr>
              <w:rPr>
                <w:rFonts w:ascii="Times New Roman" w:hAnsi="Times New Roman" w:cs="Times New Roman"/>
              </w:rPr>
            </w:pPr>
            <w:r w:rsidRPr="000F2C93">
              <w:rPr>
                <w:rFonts w:ascii="Times New Roman" w:hAnsi="Times New Roman" w:cs="Times New Roman"/>
                <w:b/>
                <w:bCs/>
              </w:rPr>
              <w:t xml:space="preserve">Műszaki ellenőri szolgáltatás- </w:t>
            </w:r>
            <w:r w:rsidRPr="00B57E8C">
              <w:rPr>
                <w:rFonts w:ascii="Times New Roman" w:hAnsi="Times New Roman" w:cs="Times New Roman"/>
                <w:sz w:val="24"/>
                <w:szCs w:val="24"/>
              </w:rPr>
              <w:t>Őszi Napfény Idősek Otthona napelemes rendszer létesítése</w:t>
            </w:r>
          </w:p>
        </w:tc>
        <w:tc>
          <w:tcPr>
            <w:tcW w:w="3414" w:type="dxa"/>
            <w:vMerge/>
            <w:vAlign w:val="center"/>
          </w:tcPr>
          <w:p w14:paraId="6C8F2E05" w14:textId="77777777" w:rsidR="00B57E8C" w:rsidRPr="000F2C93" w:rsidRDefault="00B57E8C" w:rsidP="00B57E8C">
            <w:pPr>
              <w:ind w:left="11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BE56250" w14:textId="3E8DD435" w:rsidR="00B57E8C" w:rsidRPr="000F2C93" w:rsidRDefault="00B57E8C" w:rsidP="00B57E8C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Nemzeti eljárásrend</w:t>
            </w:r>
          </w:p>
        </w:tc>
        <w:tc>
          <w:tcPr>
            <w:tcW w:w="2126" w:type="dxa"/>
            <w:vAlign w:val="center"/>
          </w:tcPr>
          <w:p w14:paraId="39F97180" w14:textId="6212D1DD" w:rsidR="00B57E8C" w:rsidRPr="000F2C93" w:rsidRDefault="00B57E8C" w:rsidP="00B57E8C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112.§ (1) bekezdés b) pont szerinti nyílt</w:t>
            </w:r>
          </w:p>
        </w:tc>
        <w:tc>
          <w:tcPr>
            <w:tcW w:w="1844" w:type="dxa"/>
            <w:vAlign w:val="center"/>
          </w:tcPr>
          <w:p w14:paraId="31841E8E" w14:textId="0709F89C" w:rsidR="00B57E8C" w:rsidRPr="000F2C93" w:rsidRDefault="00B57E8C" w:rsidP="00B57E8C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0F2C93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szeptember</w:t>
            </w:r>
          </w:p>
        </w:tc>
        <w:tc>
          <w:tcPr>
            <w:tcW w:w="2680" w:type="dxa"/>
            <w:vAlign w:val="center"/>
          </w:tcPr>
          <w:p w14:paraId="34950C5F" w14:textId="24932CAD" w:rsidR="00B57E8C" w:rsidRPr="00677826" w:rsidRDefault="00B57E8C" w:rsidP="00B5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6">
              <w:rPr>
                <w:rFonts w:ascii="Times New Roman" w:hAnsi="Times New Roman" w:cs="Times New Roman"/>
                <w:sz w:val="24"/>
                <w:szCs w:val="24"/>
              </w:rPr>
              <w:t>2024. IV. negyedév</w:t>
            </w:r>
          </w:p>
        </w:tc>
      </w:tr>
      <w:tr w:rsidR="00677826" w:rsidRPr="000F2C93" w14:paraId="3567FCC4" w14:textId="77777777" w:rsidTr="000167C5">
        <w:tc>
          <w:tcPr>
            <w:tcW w:w="610" w:type="dxa"/>
            <w:vMerge w:val="restart"/>
            <w:vAlign w:val="center"/>
          </w:tcPr>
          <w:p w14:paraId="3E656447" w14:textId="083C4270" w:rsidR="00677826" w:rsidRPr="000F2C93" w:rsidRDefault="00677826" w:rsidP="00B57E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29" w:type="dxa"/>
            <w:vAlign w:val="center"/>
          </w:tcPr>
          <w:p w14:paraId="52C4BFF3" w14:textId="7F1D502E" w:rsidR="00677826" w:rsidRPr="00677826" w:rsidRDefault="00677826" w:rsidP="00B57E8C">
            <w:pPr>
              <w:rPr>
                <w:rFonts w:ascii="Times New Roman" w:hAnsi="Times New Roman" w:cs="Times New Roman"/>
              </w:rPr>
            </w:pPr>
            <w:r w:rsidRPr="000F2C93">
              <w:rPr>
                <w:rFonts w:ascii="Times New Roman" w:hAnsi="Times New Roman" w:cs="Times New Roman"/>
                <w:b/>
                <w:bCs/>
              </w:rPr>
              <w:t xml:space="preserve">Műszaki ellenőri szolgáltatás- </w:t>
            </w:r>
            <w:r w:rsidRPr="00677826">
              <w:rPr>
                <w:rFonts w:ascii="Times New Roman" w:hAnsi="Times New Roman" w:cs="Times New Roman"/>
                <w:sz w:val="24"/>
                <w:szCs w:val="24"/>
              </w:rPr>
              <w:t>Wass Albert Művelődési Központ és Városi Könyvtár (WAMK) felújítása</w:t>
            </w:r>
          </w:p>
        </w:tc>
        <w:tc>
          <w:tcPr>
            <w:tcW w:w="3414" w:type="dxa"/>
            <w:vMerge w:val="restart"/>
            <w:vAlign w:val="center"/>
          </w:tcPr>
          <w:p w14:paraId="169400F6" w14:textId="77777777" w:rsidR="00677826" w:rsidRPr="000F2C93" w:rsidRDefault="00677826" w:rsidP="00B57E8C">
            <w:pPr>
              <w:ind w:left="11"/>
              <w:rPr>
                <w:rFonts w:ascii="Times New Roman" w:hAnsi="Times New Roman"/>
              </w:rPr>
            </w:pPr>
            <w:r w:rsidRPr="000F2C93">
              <w:rPr>
                <w:rFonts w:ascii="Times New Roman" w:hAnsi="Times New Roman"/>
              </w:rPr>
              <w:t>Az építési műszaki ellenőr az építőipari kivitelezési tevékenység teljes folyamatában elősegíti és ellenőrzi a vonatkozó jogszabályok, hatósági előírások, szabványok, szerződések és a kivitelezési dokumentáció betartását. A műszaki ellenőrzés a munkák műszaki átadásáig, a kivitelezési teljesítések igazolásáig, és az elszámolások véglegesítéséig tart.</w:t>
            </w:r>
          </w:p>
          <w:p w14:paraId="6104A40B" w14:textId="46F5933E" w:rsidR="00677826" w:rsidRPr="000F2C93" w:rsidRDefault="00677826" w:rsidP="00B57E8C">
            <w:pPr>
              <w:ind w:left="11"/>
              <w:rPr>
                <w:rFonts w:ascii="Times New Roman" w:hAnsi="Times New Roman"/>
              </w:rPr>
            </w:pPr>
            <w:r w:rsidRPr="000F2C93">
              <w:rPr>
                <w:rFonts w:ascii="Times New Roman" w:hAnsi="Times New Roman"/>
              </w:rPr>
              <w:t>Az építési beruházások megvalósítása érdekében kötött kivitelezési szerződések vonatkozásában műszaki ellenőri feladatok teljes körű ellátása a 191/2009. (IX.15.) Korm. rendeletben, és az egyéb vonatkozó hatályos jogszabályokban foglaltaknak megfelelően.</w:t>
            </w:r>
          </w:p>
        </w:tc>
        <w:tc>
          <w:tcPr>
            <w:tcW w:w="1843" w:type="dxa"/>
            <w:vAlign w:val="center"/>
          </w:tcPr>
          <w:p w14:paraId="0A1620E0" w14:textId="67607909" w:rsidR="00677826" w:rsidRPr="000F2C93" w:rsidRDefault="00677826" w:rsidP="00B57E8C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Nemzeti eljárásrend</w:t>
            </w:r>
          </w:p>
        </w:tc>
        <w:tc>
          <w:tcPr>
            <w:tcW w:w="2126" w:type="dxa"/>
            <w:vAlign w:val="center"/>
          </w:tcPr>
          <w:p w14:paraId="0DF7F3EA" w14:textId="7B1040FB" w:rsidR="00677826" w:rsidRPr="000F2C93" w:rsidRDefault="00677826" w:rsidP="00B57E8C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112.§ (1) bekezdés b) pont szerinti nyílt</w:t>
            </w:r>
          </w:p>
        </w:tc>
        <w:tc>
          <w:tcPr>
            <w:tcW w:w="1844" w:type="dxa"/>
            <w:vAlign w:val="center"/>
          </w:tcPr>
          <w:p w14:paraId="7C5516DF" w14:textId="3999E0E9" w:rsidR="00677826" w:rsidRPr="000F2C93" w:rsidRDefault="00677826" w:rsidP="00B57E8C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0F2C93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szeptember</w:t>
            </w:r>
          </w:p>
        </w:tc>
        <w:tc>
          <w:tcPr>
            <w:tcW w:w="2680" w:type="dxa"/>
            <w:vAlign w:val="center"/>
          </w:tcPr>
          <w:p w14:paraId="675B520F" w14:textId="5F560AB5" w:rsidR="00677826" w:rsidRPr="00677826" w:rsidRDefault="00677826" w:rsidP="00B5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6">
              <w:rPr>
                <w:rFonts w:ascii="Times New Roman" w:hAnsi="Times New Roman" w:cs="Times New Roman"/>
                <w:sz w:val="24"/>
                <w:szCs w:val="24"/>
              </w:rPr>
              <w:t>2024. IV. negyedév</w:t>
            </w:r>
          </w:p>
        </w:tc>
      </w:tr>
      <w:tr w:rsidR="00677826" w:rsidRPr="000F2C93" w14:paraId="05BAFBE4" w14:textId="77777777" w:rsidTr="000167C5">
        <w:tc>
          <w:tcPr>
            <w:tcW w:w="610" w:type="dxa"/>
            <w:vMerge/>
            <w:vAlign w:val="center"/>
          </w:tcPr>
          <w:p w14:paraId="2D8ED16B" w14:textId="77777777" w:rsidR="00677826" w:rsidRPr="000F2C93" w:rsidRDefault="00677826" w:rsidP="00B57E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9" w:type="dxa"/>
            <w:vAlign w:val="center"/>
          </w:tcPr>
          <w:p w14:paraId="5B04B5EF" w14:textId="772E760C" w:rsidR="00677826" w:rsidRPr="00677826" w:rsidRDefault="00677826" w:rsidP="00B57E8C">
            <w:pPr>
              <w:rPr>
                <w:rFonts w:ascii="Times New Roman" w:hAnsi="Times New Roman" w:cs="Times New Roman"/>
              </w:rPr>
            </w:pPr>
            <w:r w:rsidRPr="000F2C93">
              <w:rPr>
                <w:rFonts w:ascii="Times New Roman" w:hAnsi="Times New Roman" w:cs="Times New Roman"/>
                <w:b/>
                <w:bCs/>
              </w:rPr>
              <w:t xml:space="preserve">Műszaki ellenőri szolgáltatás- </w:t>
            </w:r>
            <w:r w:rsidRPr="00677826">
              <w:rPr>
                <w:rFonts w:ascii="Times New Roman" w:hAnsi="Times New Roman" w:cs="Times New Roman"/>
                <w:sz w:val="24"/>
                <w:szCs w:val="24"/>
              </w:rPr>
              <w:t>Zöldterület rekreációja</w:t>
            </w:r>
          </w:p>
        </w:tc>
        <w:tc>
          <w:tcPr>
            <w:tcW w:w="3414" w:type="dxa"/>
            <w:vMerge/>
            <w:vAlign w:val="center"/>
          </w:tcPr>
          <w:p w14:paraId="5EC47747" w14:textId="77777777" w:rsidR="00677826" w:rsidRPr="000F2C93" w:rsidRDefault="00677826" w:rsidP="00B57E8C">
            <w:pPr>
              <w:ind w:left="11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220B663" w14:textId="17E1DF66" w:rsidR="00677826" w:rsidRPr="000F2C93" w:rsidRDefault="00677826" w:rsidP="00B57E8C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Nemzeti eljárásrend</w:t>
            </w:r>
          </w:p>
        </w:tc>
        <w:tc>
          <w:tcPr>
            <w:tcW w:w="2126" w:type="dxa"/>
            <w:vAlign w:val="center"/>
          </w:tcPr>
          <w:p w14:paraId="2C01B468" w14:textId="4F44140F" w:rsidR="00677826" w:rsidRPr="000F2C93" w:rsidRDefault="00677826" w:rsidP="00B57E8C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112.§ (1) bekezdés b) pont szerinti nyílt</w:t>
            </w:r>
          </w:p>
        </w:tc>
        <w:tc>
          <w:tcPr>
            <w:tcW w:w="1844" w:type="dxa"/>
            <w:vAlign w:val="center"/>
          </w:tcPr>
          <w:p w14:paraId="5872B559" w14:textId="01C272A6" w:rsidR="00677826" w:rsidRPr="000F2C93" w:rsidRDefault="00677826" w:rsidP="00B57E8C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0F2C93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szeptember</w:t>
            </w:r>
          </w:p>
        </w:tc>
        <w:tc>
          <w:tcPr>
            <w:tcW w:w="2680" w:type="dxa"/>
            <w:vAlign w:val="center"/>
          </w:tcPr>
          <w:p w14:paraId="43A400AE" w14:textId="1BB4ECB3" w:rsidR="00677826" w:rsidRPr="00677826" w:rsidRDefault="00677826" w:rsidP="00B5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6">
              <w:rPr>
                <w:rFonts w:ascii="Times New Roman" w:hAnsi="Times New Roman" w:cs="Times New Roman"/>
                <w:sz w:val="24"/>
                <w:szCs w:val="24"/>
              </w:rPr>
              <w:t>2024. IV. negyedév</w:t>
            </w:r>
          </w:p>
        </w:tc>
      </w:tr>
      <w:tr w:rsidR="00677826" w:rsidRPr="000F2C93" w14:paraId="1C65A833" w14:textId="77777777" w:rsidTr="000167C5">
        <w:tc>
          <w:tcPr>
            <w:tcW w:w="610" w:type="dxa"/>
            <w:vMerge/>
            <w:vAlign w:val="center"/>
          </w:tcPr>
          <w:p w14:paraId="514C535F" w14:textId="77777777" w:rsidR="00677826" w:rsidRPr="000F2C93" w:rsidRDefault="00677826" w:rsidP="00B57E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9" w:type="dxa"/>
            <w:vAlign w:val="center"/>
          </w:tcPr>
          <w:p w14:paraId="78273E66" w14:textId="4C73B101" w:rsidR="00677826" w:rsidRPr="00677826" w:rsidRDefault="00677826" w:rsidP="00B57E8C">
            <w:pPr>
              <w:rPr>
                <w:rFonts w:ascii="Times New Roman" w:hAnsi="Times New Roman" w:cs="Times New Roman"/>
              </w:rPr>
            </w:pPr>
            <w:r w:rsidRPr="000F2C93">
              <w:rPr>
                <w:rFonts w:ascii="Times New Roman" w:hAnsi="Times New Roman" w:cs="Times New Roman"/>
                <w:b/>
                <w:bCs/>
              </w:rPr>
              <w:t xml:space="preserve">Műszaki ellenőri szolgáltatás- </w:t>
            </w:r>
            <w:r w:rsidRPr="00677826">
              <w:rPr>
                <w:rFonts w:ascii="Times New Roman" w:hAnsi="Times New Roman" w:cs="Times New Roman"/>
                <w:sz w:val="24"/>
                <w:szCs w:val="24"/>
              </w:rPr>
              <w:t>Gördeszka pálya építése</w:t>
            </w:r>
          </w:p>
        </w:tc>
        <w:tc>
          <w:tcPr>
            <w:tcW w:w="3414" w:type="dxa"/>
            <w:vMerge/>
            <w:vAlign w:val="center"/>
          </w:tcPr>
          <w:p w14:paraId="1491B58F" w14:textId="77777777" w:rsidR="00677826" w:rsidRPr="000F2C93" w:rsidRDefault="00677826" w:rsidP="00B57E8C">
            <w:pPr>
              <w:ind w:left="11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4EEF502" w14:textId="7C0173D7" w:rsidR="00677826" w:rsidRPr="000F2C93" w:rsidRDefault="00677826" w:rsidP="00B57E8C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Nemzeti eljárásrend</w:t>
            </w:r>
          </w:p>
        </w:tc>
        <w:tc>
          <w:tcPr>
            <w:tcW w:w="2126" w:type="dxa"/>
            <w:vAlign w:val="center"/>
          </w:tcPr>
          <w:p w14:paraId="4E3A2132" w14:textId="5EC5F09F" w:rsidR="00677826" w:rsidRPr="000F2C93" w:rsidRDefault="00677826" w:rsidP="00B57E8C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112.§ (1) bekezdés b) pont szerinti nyílt</w:t>
            </w:r>
          </w:p>
        </w:tc>
        <w:tc>
          <w:tcPr>
            <w:tcW w:w="1844" w:type="dxa"/>
            <w:vAlign w:val="center"/>
          </w:tcPr>
          <w:p w14:paraId="27186258" w14:textId="6AACE4CB" w:rsidR="00677826" w:rsidRPr="000F2C93" w:rsidRDefault="00677826" w:rsidP="00B57E8C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0F2C93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szeptember</w:t>
            </w:r>
          </w:p>
        </w:tc>
        <w:tc>
          <w:tcPr>
            <w:tcW w:w="2680" w:type="dxa"/>
            <w:vAlign w:val="center"/>
          </w:tcPr>
          <w:p w14:paraId="6D818203" w14:textId="05D22235" w:rsidR="00677826" w:rsidRPr="00677826" w:rsidRDefault="00677826" w:rsidP="00B5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6">
              <w:rPr>
                <w:rFonts w:ascii="Times New Roman" w:hAnsi="Times New Roman" w:cs="Times New Roman"/>
                <w:sz w:val="24"/>
                <w:szCs w:val="24"/>
              </w:rPr>
              <w:t>2024. IV. negyedév</w:t>
            </w:r>
          </w:p>
        </w:tc>
      </w:tr>
      <w:tr w:rsidR="00677826" w:rsidRPr="000F2C93" w14:paraId="4DF275D9" w14:textId="77777777" w:rsidTr="000167C5">
        <w:tc>
          <w:tcPr>
            <w:tcW w:w="610" w:type="dxa"/>
            <w:vMerge/>
            <w:vAlign w:val="center"/>
          </w:tcPr>
          <w:p w14:paraId="2FCE9D59" w14:textId="77777777" w:rsidR="00677826" w:rsidRPr="000F2C93" w:rsidRDefault="00677826" w:rsidP="006778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9" w:type="dxa"/>
            <w:vAlign w:val="center"/>
          </w:tcPr>
          <w:p w14:paraId="247725EB" w14:textId="5C1F0F96" w:rsidR="00677826" w:rsidRPr="00677826" w:rsidRDefault="00677826" w:rsidP="0067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93">
              <w:rPr>
                <w:rFonts w:ascii="Times New Roman" w:hAnsi="Times New Roman" w:cs="Times New Roman"/>
                <w:b/>
                <w:bCs/>
              </w:rPr>
              <w:t xml:space="preserve">Műszaki ellenőri szolgáltatás-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Futópálya építése</w:t>
            </w:r>
          </w:p>
        </w:tc>
        <w:tc>
          <w:tcPr>
            <w:tcW w:w="3414" w:type="dxa"/>
            <w:vMerge/>
            <w:vAlign w:val="center"/>
          </w:tcPr>
          <w:p w14:paraId="09F65FE6" w14:textId="77777777" w:rsidR="00677826" w:rsidRPr="000F2C93" w:rsidRDefault="00677826" w:rsidP="00677826">
            <w:pPr>
              <w:ind w:left="11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BC99E85" w14:textId="403896A8" w:rsidR="00677826" w:rsidRPr="000F2C93" w:rsidRDefault="00677826" w:rsidP="00677826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Nemzeti eljárásrend</w:t>
            </w:r>
          </w:p>
        </w:tc>
        <w:tc>
          <w:tcPr>
            <w:tcW w:w="2126" w:type="dxa"/>
            <w:vAlign w:val="center"/>
          </w:tcPr>
          <w:p w14:paraId="10D3355A" w14:textId="55F88A7D" w:rsidR="00677826" w:rsidRPr="000F2C93" w:rsidRDefault="00677826" w:rsidP="00677826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112.§ (1) bekezdés b) pont szerinti nyílt</w:t>
            </w:r>
          </w:p>
        </w:tc>
        <w:tc>
          <w:tcPr>
            <w:tcW w:w="1844" w:type="dxa"/>
            <w:vAlign w:val="center"/>
          </w:tcPr>
          <w:p w14:paraId="11B279CA" w14:textId="3AE5C6FC" w:rsidR="00677826" w:rsidRPr="000F2C93" w:rsidRDefault="00677826" w:rsidP="00677826">
            <w:pPr>
              <w:rPr>
                <w:rFonts w:ascii="Times New Roman" w:hAnsi="Times New Roman" w:cs="Times New Roman"/>
                <w:sz w:val="24"/>
              </w:rPr>
            </w:pPr>
            <w:r w:rsidRPr="000F2C93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0F2C93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szeptember</w:t>
            </w:r>
          </w:p>
        </w:tc>
        <w:tc>
          <w:tcPr>
            <w:tcW w:w="2680" w:type="dxa"/>
            <w:vAlign w:val="center"/>
          </w:tcPr>
          <w:p w14:paraId="06F707CA" w14:textId="1C0F88C4" w:rsidR="00677826" w:rsidRPr="00677826" w:rsidRDefault="00677826" w:rsidP="0067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6">
              <w:rPr>
                <w:rFonts w:ascii="Times New Roman" w:hAnsi="Times New Roman" w:cs="Times New Roman"/>
                <w:sz w:val="24"/>
                <w:szCs w:val="24"/>
              </w:rPr>
              <w:t>2024. IV. negyedév</w:t>
            </w:r>
          </w:p>
        </w:tc>
      </w:tr>
    </w:tbl>
    <w:p w14:paraId="7B302236" w14:textId="19F326C9" w:rsidR="00E42B7D" w:rsidRPr="000F2C93" w:rsidRDefault="00E51291" w:rsidP="00423DA1">
      <w:pPr>
        <w:spacing w:before="360"/>
        <w:rPr>
          <w:rFonts w:ascii="Times New Roman" w:hAnsi="Times New Roman" w:cs="Times New Roman"/>
          <w:b/>
          <w:smallCaps/>
          <w:sz w:val="24"/>
        </w:rPr>
      </w:pPr>
      <w:r w:rsidRPr="000F2C93">
        <w:rPr>
          <w:rFonts w:ascii="Times New Roman" w:hAnsi="Times New Roman" w:cs="Times New Roman"/>
          <w:b/>
          <w:smallCaps/>
          <w:sz w:val="24"/>
        </w:rPr>
        <w:t>Építési koncesszió</w:t>
      </w:r>
    </w:p>
    <w:tbl>
      <w:tblPr>
        <w:tblStyle w:val="Rcsostblzat"/>
        <w:tblW w:w="15446" w:type="dxa"/>
        <w:tblLook w:val="04A0" w:firstRow="1" w:lastRow="0" w:firstColumn="1" w:lastColumn="0" w:noHBand="0" w:noVBand="1"/>
      </w:tblPr>
      <w:tblGrid>
        <w:gridCol w:w="610"/>
        <w:gridCol w:w="2929"/>
        <w:gridCol w:w="3414"/>
        <w:gridCol w:w="1843"/>
        <w:gridCol w:w="2126"/>
        <w:gridCol w:w="1844"/>
        <w:gridCol w:w="2680"/>
      </w:tblGrid>
      <w:tr w:rsidR="00BE185F" w:rsidRPr="000F2C93" w14:paraId="0DEC7F84" w14:textId="77777777" w:rsidTr="000167C5">
        <w:tc>
          <w:tcPr>
            <w:tcW w:w="610" w:type="dxa"/>
            <w:vAlign w:val="center"/>
          </w:tcPr>
          <w:p w14:paraId="02627DE5" w14:textId="77777777" w:rsidR="00BE185F" w:rsidRPr="000F2C93" w:rsidRDefault="00BE185F" w:rsidP="00E0681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Ssz.</w:t>
            </w:r>
          </w:p>
        </w:tc>
        <w:tc>
          <w:tcPr>
            <w:tcW w:w="2929" w:type="dxa"/>
            <w:vAlign w:val="center"/>
          </w:tcPr>
          <w:p w14:paraId="17845A7D" w14:textId="77777777" w:rsidR="00BE185F" w:rsidRPr="000F2C93" w:rsidRDefault="00BE185F" w:rsidP="00E0681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A közbeszerzés tárgya</w:t>
            </w:r>
          </w:p>
        </w:tc>
        <w:tc>
          <w:tcPr>
            <w:tcW w:w="3414" w:type="dxa"/>
            <w:vAlign w:val="center"/>
          </w:tcPr>
          <w:p w14:paraId="4B902BE7" w14:textId="77777777" w:rsidR="00BE185F" w:rsidRPr="000F2C93" w:rsidRDefault="00BE185F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A közbeszerzés tervezett mennyisége</w:t>
            </w:r>
          </w:p>
        </w:tc>
        <w:tc>
          <w:tcPr>
            <w:tcW w:w="1843" w:type="dxa"/>
            <w:vAlign w:val="center"/>
          </w:tcPr>
          <w:p w14:paraId="74F11A20" w14:textId="77777777" w:rsidR="00BE185F" w:rsidRPr="000F2C93" w:rsidRDefault="00BE185F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A közbeszerzésre irányadó eljárási rend</w:t>
            </w:r>
          </w:p>
        </w:tc>
        <w:tc>
          <w:tcPr>
            <w:tcW w:w="2126" w:type="dxa"/>
            <w:vAlign w:val="center"/>
          </w:tcPr>
          <w:p w14:paraId="60843C54" w14:textId="77777777" w:rsidR="00BE185F" w:rsidRPr="000F2C93" w:rsidRDefault="00BE185F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Eljárás fajtája</w:t>
            </w:r>
          </w:p>
        </w:tc>
        <w:tc>
          <w:tcPr>
            <w:tcW w:w="1844" w:type="dxa"/>
            <w:vAlign w:val="center"/>
          </w:tcPr>
          <w:p w14:paraId="4C0B4259" w14:textId="77777777" w:rsidR="00BE185F" w:rsidRPr="000F2C93" w:rsidRDefault="00BE185F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Az eljárás megindításának tervezett időpontja</w:t>
            </w:r>
          </w:p>
          <w:p w14:paraId="66FD3662" w14:textId="77777777" w:rsidR="00BE185F" w:rsidRPr="000F2C93" w:rsidRDefault="00BE185F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(év, hónap pontossággal)</w:t>
            </w:r>
          </w:p>
        </w:tc>
        <w:tc>
          <w:tcPr>
            <w:tcW w:w="2680" w:type="dxa"/>
            <w:vAlign w:val="center"/>
          </w:tcPr>
          <w:p w14:paraId="1B1C3694" w14:textId="77777777" w:rsidR="00BE185F" w:rsidRPr="000F2C93" w:rsidRDefault="00BE185F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A szerződés teljesítésének várható időpontja</w:t>
            </w:r>
          </w:p>
          <w:p w14:paraId="2466919A" w14:textId="77777777" w:rsidR="00BE185F" w:rsidRPr="000F2C93" w:rsidRDefault="00BE185F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(év, negyedév pontossággal)</w:t>
            </w:r>
          </w:p>
        </w:tc>
      </w:tr>
      <w:tr w:rsidR="00BE185F" w:rsidRPr="000F2C93" w14:paraId="29BD3EC9" w14:textId="77777777" w:rsidTr="000167C5">
        <w:tc>
          <w:tcPr>
            <w:tcW w:w="610" w:type="dxa"/>
            <w:vAlign w:val="center"/>
          </w:tcPr>
          <w:p w14:paraId="0DD09DD1" w14:textId="77777777" w:rsidR="00BE185F" w:rsidRPr="000F2C93" w:rsidRDefault="00BE185F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29" w:type="dxa"/>
            <w:vAlign w:val="center"/>
          </w:tcPr>
          <w:p w14:paraId="17431D51" w14:textId="77777777" w:rsidR="00BE185F" w:rsidRPr="000F2C93" w:rsidRDefault="00BE185F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14" w:type="dxa"/>
            <w:vAlign w:val="center"/>
          </w:tcPr>
          <w:p w14:paraId="04C85D5C" w14:textId="77777777" w:rsidR="00BE185F" w:rsidRPr="000F2C93" w:rsidRDefault="00BE185F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5B236FD" w14:textId="77777777" w:rsidR="00BE185F" w:rsidRPr="000F2C93" w:rsidRDefault="00BE185F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0F453F6" w14:textId="77777777" w:rsidR="00BE185F" w:rsidRPr="000F2C93" w:rsidRDefault="00BE185F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4" w:type="dxa"/>
            <w:vAlign w:val="center"/>
          </w:tcPr>
          <w:p w14:paraId="6845EC37" w14:textId="77777777" w:rsidR="00BE185F" w:rsidRPr="000F2C93" w:rsidRDefault="00BE185F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0" w:type="dxa"/>
            <w:vAlign w:val="center"/>
          </w:tcPr>
          <w:p w14:paraId="5D83F0E4" w14:textId="77777777" w:rsidR="00BE185F" w:rsidRPr="000F2C93" w:rsidRDefault="00BE185F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A1A5038" w14:textId="5C1E6455" w:rsidR="00E51291" w:rsidRPr="000F2C93" w:rsidRDefault="00E51291" w:rsidP="00AB1882">
      <w:pPr>
        <w:spacing w:before="480"/>
        <w:rPr>
          <w:rFonts w:ascii="Times New Roman" w:hAnsi="Times New Roman" w:cs="Times New Roman"/>
          <w:b/>
          <w:smallCaps/>
          <w:sz w:val="24"/>
        </w:rPr>
      </w:pPr>
      <w:bookmarkStart w:id="3" w:name="_Toc440041116"/>
      <w:r w:rsidRPr="000F2C93">
        <w:rPr>
          <w:rFonts w:ascii="Times New Roman" w:hAnsi="Times New Roman" w:cs="Times New Roman"/>
          <w:b/>
          <w:smallCaps/>
          <w:sz w:val="24"/>
        </w:rPr>
        <w:t>Szolgáltatási koncesszió</w:t>
      </w:r>
    </w:p>
    <w:tbl>
      <w:tblPr>
        <w:tblStyle w:val="Rcsostblzat"/>
        <w:tblW w:w="15446" w:type="dxa"/>
        <w:tblLook w:val="04A0" w:firstRow="1" w:lastRow="0" w:firstColumn="1" w:lastColumn="0" w:noHBand="0" w:noVBand="1"/>
      </w:tblPr>
      <w:tblGrid>
        <w:gridCol w:w="610"/>
        <w:gridCol w:w="2929"/>
        <w:gridCol w:w="3414"/>
        <w:gridCol w:w="1843"/>
        <w:gridCol w:w="2126"/>
        <w:gridCol w:w="1844"/>
        <w:gridCol w:w="2680"/>
      </w:tblGrid>
      <w:tr w:rsidR="005902E0" w:rsidRPr="000F2C93" w14:paraId="4C93BDD9" w14:textId="77777777" w:rsidTr="000167C5">
        <w:tc>
          <w:tcPr>
            <w:tcW w:w="610" w:type="dxa"/>
            <w:vAlign w:val="center"/>
          </w:tcPr>
          <w:p w14:paraId="03EA2E11" w14:textId="77777777" w:rsidR="005902E0" w:rsidRPr="000F2C93" w:rsidRDefault="005902E0" w:rsidP="00E0681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lastRenderedPageBreak/>
              <w:t>Ssz.</w:t>
            </w:r>
          </w:p>
        </w:tc>
        <w:tc>
          <w:tcPr>
            <w:tcW w:w="2929" w:type="dxa"/>
            <w:vAlign w:val="center"/>
          </w:tcPr>
          <w:p w14:paraId="49F5E40B" w14:textId="77777777" w:rsidR="005902E0" w:rsidRPr="000F2C93" w:rsidRDefault="005902E0" w:rsidP="00E0681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A közbeszerzés tárgya</w:t>
            </w:r>
          </w:p>
        </w:tc>
        <w:tc>
          <w:tcPr>
            <w:tcW w:w="3414" w:type="dxa"/>
            <w:vAlign w:val="center"/>
          </w:tcPr>
          <w:p w14:paraId="793A57BA" w14:textId="77777777" w:rsidR="005902E0" w:rsidRPr="000F2C93" w:rsidRDefault="005902E0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A közbeszerzés tervezett mennyisége</w:t>
            </w:r>
          </w:p>
        </w:tc>
        <w:tc>
          <w:tcPr>
            <w:tcW w:w="1843" w:type="dxa"/>
            <w:vAlign w:val="center"/>
          </w:tcPr>
          <w:p w14:paraId="4E4483B0" w14:textId="77777777" w:rsidR="005902E0" w:rsidRPr="000F2C93" w:rsidRDefault="005902E0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A közbeszerzésre irányadó eljárási rend</w:t>
            </w:r>
          </w:p>
        </w:tc>
        <w:tc>
          <w:tcPr>
            <w:tcW w:w="2126" w:type="dxa"/>
            <w:vAlign w:val="center"/>
          </w:tcPr>
          <w:p w14:paraId="357CE05D" w14:textId="77777777" w:rsidR="005902E0" w:rsidRPr="000F2C93" w:rsidRDefault="005902E0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Eljárás fajtája</w:t>
            </w:r>
          </w:p>
        </w:tc>
        <w:tc>
          <w:tcPr>
            <w:tcW w:w="1844" w:type="dxa"/>
            <w:vAlign w:val="center"/>
          </w:tcPr>
          <w:p w14:paraId="12B81911" w14:textId="77777777" w:rsidR="005902E0" w:rsidRPr="000F2C93" w:rsidRDefault="005902E0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Az eljárás megindításának tervezett időpontja</w:t>
            </w:r>
          </w:p>
          <w:p w14:paraId="3BA66D61" w14:textId="77777777" w:rsidR="005902E0" w:rsidRPr="000F2C93" w:rsidRDefault="005902E0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(év, hónap pontossággal)</w:t>
            </w:r>
          </w:p>
        </w:tc>
        <w:tc>
          <w:tcPr>
            <w:tcW w:w="2680" w:type="dxa"/>
            <w:vAlign w:val="center"/>
          </w:tcPr>
          <w:p w14:paraId="7ABEF1A9" w14:textId="77777777" w:rsidR="005902E0" w:rsidRPr="000F2C93" w:rsidRDefault="005902E0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A szerződés teljesítésének várható időpontja</w:t>
            </w:r>
          </w:p>
          <w:p w14:paraId="0A49CEEB" w14:textId="77777777" w:rsidR="005902E0" w:rsidRPr="000F2C93" w:rsidRDefault="005902E0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C93">
              <w:rPr>
                <w:rFonts w:ascii="Times New Roman" w:hAnsi="Times New Roman" w:cs="Times New Roman"/>
                <w:b/>
                <w:sz w:val="24"/>
              </w:rPr>
              <w:t>(év, negyedév pontossággal)</w:t>
            </w:r>
          </w:p>
        </w:tc>
      </w:tr>
      <w:tr w:rsidR="005902E0" w:rsidRPr="000F2C93" w14:paraId="222810C4" w14:textId="77777777" w:rsidTr="000167C5">
        <w:tc>
          <w:tcPr>
            <w:tcW w:w="610" w:type="dxa"/>
            <w:vAlign w:val="center"/>
          </w:tcPr>
          <w:p w14:paraId="5AE71BAD" w14:textId="77777777" w:rsidR="005902E0" w:rsidRPr="000F2C93" w:rsidRDefault="005902E0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29" w:type="dxa"/>
            <w:vAlign w:val="center"/>
          </w:tcPr>
          <w:p w14:paraId="6F1DA0A0" w14:textId="77777777" w:rsidR="005902E0" w:rsidRPr="000F2C93" w:rsidRDefault="005902E0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14" w:type="dxa"/>
            <w:vAlign w:val="center"/>
          </w:tcPr>
          <w:p w14:paraId="5EA7FFBA" w14:textId="77777777" w:rsidR="005902E0" w:rsidRPr="000F2C93" w:rsidRDefault="005902E0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E0A6818" w14:textId="77777777" w:rsidR="005902E0" w:rsidRPr="000F2C93" w:rsidRDefault="005902E0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04865A5" w14:textId="77777777" w:rsidR="005902E0" w:rsidRPr="000F2C93" w:rsidRDefault="005902E0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4" w:type="dxa"/>
            <w:vAlign w:val="center"/>
          </w:tcPr>
          <w:p w14:paraId="14702769" w14:textId="77777777" w:rsidR="005902E0" w:rsidRPr="000F2C93" w:rsidRDefault="005902E0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0" w:type="dxa"/>
            <w:vAlign w:val="center"/>
          </w:tcPr>
          <w:p w14:paraId="2DA4B106" w14:textId="77777777" w:rsidR="005902E0" w:rsidRPr="000F2C93" w:rsidRDefault="005902E0" w:rsidP="00E06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551CF22" w14:textId="77777777" w:rsidR="00FF7544" w:rsidRPr="000F2C93" w:rsidRDefault="00FF7544" w:rsidP="006C0B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bookmarkEnd w:id="3"/>
    <w:p w14:paraId="1E84148F" w14:textId="77777777" w:rsidR="006C0B31" w:rsidRPr="000F2C93" w:rsidRDefault="00463DB5" w:rsidP="006C0B3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</w:pPr>
      <w:r w:rsidRPr="000F2C9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A jelen közbeszerzési tervet ajánlatkérő</w:t>
      </w:r>
      <w:r w:rsidR="006C0B31" w:rsidRPr="000F2C9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legalább öt évig </w:t>
      </w:r>
      <w:r w:rsidRPr="000F2C9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megőrzi</w:t>
      </w:r>
      <w:r w:rsidR="006C0B31" w:rsidRPr="000F2C9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. A közbeszerzési terv nyilvános, </w:t>
      </w:r>
      <w:r w:rsidR="006C0B31" w:rsidRPr="000F2C93">
        <w:rPr>
          <w:rFonts w:ascii="Times New Roman" w:hAnsi="Times New Roman" w:cs="Times New Roman"/>
          <w:iCs/>
          <w:sz w:val="24"/>
          <w:szCs w:val="24"/>
        </w:rPr>
        <w:t>bárki számára elérhető. K</w:t>
      </w:r>
      <w:r w:rsidR="006C0B31" w:rsidRPr="000F2C9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özzétételére vonatkozó szabályokat a Kbt. 43. §-a tartalmazza.</w:t>
      </w:r>
    </w:p>
    <w:p w14:paraId="75904EF3" w14:textId="5F17CD6C" w:rsidR="00FA7A3C" w:rsidRPr="000F2C93" w:rsidRDefault="006C0B31" w:rsidP="006C0B3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</w:pPr>
      <w:r w:rsidRPr="000F2C9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Közbeszerzési eljárás indítható az adott évi közbeszerzési terv elkészülése előtt is, ezt a tervben megfelelően szerepeltetni kell. A közbeszerzési terv nem vonja maga után az abban megadott közbeszerzésre vonatkozó eljárás lefolytatásának kötelezettségét. Az Ajánlatkérő a közbeszerzési tervben nem szereplő közbeszerzésre vagy a tervben foglaltakhoz képest módosított közbeszerzésre vonatkozó eljárást is lefolytathat. Ezekben az esetekben a közbeszerzési tervet módosítani kell az ilyen igény vagy egyéb változás felmerülésekor, megadva a módosítás indokát is.</w:t>
      </w:r>
    </w:p>
    <w:p w14:paraId="5C31DF42" w14:textId="47FC7D9B" w:rsidR="00FA7A3C" w:rsidRPr="000F2C93" w:rsidRDefault="00FA7A3C" w:rsidP="00AB1882">
      <w:pPr>
        <w:tabs>
          <w:tab w:val="left" w:leader="dot" w:pos="3969"/>
        </w:tabs>
        <w:spacing w:before="480" w:after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2C93">
        <w:rPr>
          <w:rFonts w:ascii="Times New Roman" w:hAnsi="Times New Roman" w:cs="Times New Roman"/>
          <w:iCs/>
          <w:sz w:val="24"/>
          <w:szCs w:val="24"/>
        </w:rPr>
        <w:t>Kelt.: Kisbér, 202</w:t>
      </w:r>
      <w:r w:rsidR="00B27A8D">
        <w:rPr>
          <w:rFonts w:ascii="Times New Roman" w:hAnsi="Times New Roman" w:cs="Times New Roman"/>
          <w:iCs/>
          <w:sz w:val="24"/>
          <w:szCs w:val="24"/>
        </w:rPr>
        <w:t>4</w:t>
      </w:r>
      <w:r w:rsidRPr="000F2C9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27A8D">
        <w:rPr>
          <w:rFonts w:ascii="Times New Roman" w:hAnsi="Times New Roman" w:cs="Times New Roman"/>
          <w:iCs/>
          <w:sz w:val="24"/>
          <w:szCs w:val="24"/>
        </w:rPr>
        <w:t xml:space="preserve">január </w:t>
      </w:r>
      <w:r w:rsidR="00677826">
        <w:rPr>
          <w:rFonts w:ascii="Times New Roman" w:hAnsi="Times New Roman" w:cs="Times New Roman"/>
          <w:iCs/>
          <w:sz w:val="24"/>
          <w:szCs w:val="24"/>
        </w:rPr>
        <w:t>24</w:t>
      </w:r>
      <w:r w:rsidRPr="000F2C93">
        <w:rPr>
          <w:rFonts w:ascii="Times New Roman" w:hAnsi="Times New Roman" w:cs="Times New Roman"/>
          <w:iCs/>
          <w:sz w:val="24"/>
          <w:szCs w:val="24"/>
        </w:rPr>
        <w:t>. napján.</w:t>
      </w:r>
    </w:p>
    <w:p w14:paraId="67F1A77A" w14:textId="77777777" w:rsidR="00FA7A3C" w:rsidRPr="000F2C93" w:rsidRDefault="00FA7A3C" w:rsidP="00FA7A3C">
      <w:pPr>
        <w:tabs>
          <w:tab w:val="center" w:pos="9072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2C93">
        <w:rPr>
          <w:rFonts w:ascii="Times New Roman" w:hAnsi="Times New Roman" w:cs="Times New Roman"/>
          <w:iCs/>
          <w:sz w:val="24"/>
          <w:szCs w:val="24"/>
        </w:rPr>
        <w:tab/>
        <w:t>_______________________________</w:t>
      </w:r>
    </w:p>
    <w:p w14:paraId="3CB2D541" w14:textId="77777777" w:rsidR="00FA7A3C" w:rsidRPr="000F2C93" w:rsidRDefault="00FA7A3C" w:rsidP="00FA7A3C">
      <w:pPr>
        <w:tabs>
          <w:tab w:val="center" w:pos="9072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F2C93">
        <w:rPr>
          <w:rFonts w:ascii="Times New Roman" w:hAnsi="Times New Roman" w:cs="Times New Roman"/>
          <w:iCs/>
          <w:sz w:val="24"/>
          <w:szCs w:val="24"/>
        </w:rPr>
        <w:tab/>
      </w:r>
      <w:r w:rsidRPr="000F2C93">
        <w:rPr>
          <w:rFonts w:ascii="Times New Roman" w:hAnsi="Times New Roman" w:cs="Times New Roman"/>
          <w:b/>
          <w:iCs/>
          <w:sz w:val="24"/>
          <w:szCs w:val="24"/>
        </w:rPr>
        <w:t>Kisbér Város Önkormányzata</w:t>
      </w:r>
    </w:p>
    <w:p w14:paraId="093FACAC" w14:textId="77777777" w:rsidR="004C31DF" w:rsidRDefault="00FA7A3C" w:rsidP="00FA7A3C">
      <w:pPr>
        <w:tabs>
          <w:tab w:val="center" w:pos="9072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2C93">
        <w:rPr>
          <w:rFonts w:ascii="Times New Roman" w:hAnsi="Times New Roman" w:cs="Times New Roman"/>
          <w:iCs/>
          <w:sz w:val="24"/>
          <w:szCs w:val="24"/>
        </w:rPr>
        <w:tab/>
        <w:t>Sinkovicz Zoltán</w:t>
      </w:r>
      <w:r w:rsidR="004C31DF" w:rsidRPr="004C31D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3ABEFFD" w14:textId="106C605F" w:rsidR="00FA7A3C" w:rsidRDefault="004C31DF" w:rsidP="004C31DF">
      <w:pPr>
        <w:tabs>
          <w:tab w:val="center" w:pos="9072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0F2C93">
        <w:rPr>
          <w:rFonts w:ascii="Times New Roman" w:hAnsi="Times New Roman" w:cs="Times New Roman"/>
          <w:iCs/>
          <w:sz w:val="24"/>
          <w:szCs w:val="24"/>
        </w:rPr>
        <w:t>polgármester</w:t>
      </w:r>
    </w:p>
    <w:p w14:paraId="0709C23A" w14:textId="77777777" w:rsidR="004C31DF" w:rsidRDefault="004C31DF" w:rsidP="004C31DF">
      <w:pPr>
        <w:tabs>
          <w:tab w:val="center" w:pos="9072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9BBFA5A" w14:textId="77777777" w:rsidR="004C31DF" w:rsidRPr="000F2C93" w:rsidRDefault="004C31DF" w:rsidP="004C31DF">
      <w:pPr>
        <w:tabs>
          <w:tab w:val="center" w:pos="9072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F4C5CF1" w14:textId="77777777" w:rsidR="004C31DF" w:rsidRDefault="004C31DF" w:rsidP="004C31DF">
      <w:pPr>
        <w:pBdr>
          <w:top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Gazdasági, Műszaki, Jogi, Környezetvédelmi Bizottság </w:t>
      </w:r>
    </w:p>
    <w:p w14:paraId="0F967886" w14:textId="77777777" w:rsidR="004C31DF" w:rsidRDefault="004C31DF" w:rsidP="004C31DF">
      <w:pPr>
        <w:pBdr>
          <w:top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9A7789" w14:textId="63331DE7" w:rsidR="004C31DF" w:rsidRDefault="004C31DF" w:rsidP="004C31DF">
      <w:pPr>
        <w:pBdr>
          <w:top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2024. évi közbeszerzési tervet változatlan formában elfogadásra javasoljuk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2E887DB" w14:textId="77777777" w:rsidR="004C31DF" w:rsidRDefault="004C31DF" w:rsidP="004C31DF">
      <w:pPr>
        <w:pBdr>
          <w:top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B0A22B" w14:textId="30A1B157" w:rsidR="004C31DF" w:rsidRDefault="004C31DF" w:rsidP="004C31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Kisbér, 2024. </w:t>
      </w:r>
      <w:r>
        <w:rPr>
          <w:rFonts w:ascii="Times New Roman" w:hAnsi="Times New Roman" w:cs="Times New Roman"/>
          <w:sz w:val="24"/>
          <w:szCs w:val="24"/>
        </w:rPr>
        <w:t>február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4A1BA6" w14:textId="77777777" w:rsidR="004C31DF" w:rsidRDefault="004C31DF" w:rsidP="004C31DF">
      <w:pPr>
        <w:tabs>
          <w:tab w:val="center" w:pos="3828"/>
          <w:tab w:val="center" w:pos="6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ab/>
        <w:t>Andrási Tamás s.k.</w:t>
      </w:r>
      <w:r>
        <w:rPr>
          <w:rFonts w:ascii="Times New Roman" w:hAnsi="Times New Roman" w:cs="Times New Roman"/>
          <w:sz w:val="24"/>
          <w:szCs w:val="24"/>
        </w:rPr>
        <w:tab/>
        <w:t>Pápai Mónika s.k.</w:t>
      </w:r>
    </w:p>
    <w:p w14:paraId="6213627B" w14:textId="77777777" w:rsidR="004C31DF" w:rsidRDefault="004C31DF" w:rsidP="004C31DF">
      <w:pPr>
        <w:tabs>
          <w:tab w:val="center" w:pos="3828"/>
          <w:tab w:val="center" w:pos="6768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elnök</w:t>
      </w:r>
      <w:r>
        <w:rPr>
          <w:rFonts w:ascii="Times New Roman" w:hAnsi="Times New Roman" w:cs="Times New Roman"/>
          <w:sz w:val="24"/>
          <w:szCs w:val="24"/>
        </w:rPr>
        <w:tab/>
        <w:t>referens</w:t>
      </w:r>
    </w:p>
    <w:p w14:paraId="1CB5E4D9" w14:textId="77777777" w:rsidR="004C31DF" w:rsidRDefault="004C31DF" w:rsidP="004C31DF">
      <w:pPr>
        <w:spacing w:after="0" w:line="240" w:lineRule="auto"/>
        <w:rPr>
          <w:rFonts w:ascii="Times New Roman" w:hAnsi="Times New Roman" w:cs="Times New Roman"/>
        </w:rPr>
      </w:pPr>
    </w:p>
    <w:p w14:paraId="03F5AB87" w14:textId="509641D7" w:rsidR="00B43D10" w:rsidRPr="00B43D10" w:rsidRDefault="00FA7A3C" w:rsidP="00774B17">
      <w:pPr>
        <w:tabs>
          <w:tab w:val="center" w:pos="9072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2C93">
        <w:rPr>
          <w:rFonts w:ascii="Times New Roman" w:hAnsi="Times New Roman" w:cs="Times New Roman"/>
          <w:iCs/>
          <w:sz w:val="24"/>
          <w:szCs w:val="24"/>
        </w:rPr>
        <w:tab/>
      </w:r>
    </w:p>
    <w:p w14:paraId="461D36E3" w14:textId="77777777" w:rsidR="004C31DF" w:rsidRPr="00B43D10" w:rsidRDefault="004C31DF">
      <w:pPr>
        <w:tabs>
          <w:tab w:val="center" w:pos="9072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4C31DF" w:rsidRPr="00B43D10" w:rsidSect="0086331A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E7A"/>
    <w:multiLevelType w:val="hybridMultilevel"/>
    <w:tmpl w:val="435E0102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116ADC"/>
    <w:multiLevelType w:val="hybridMultilevel"/>
    <w:tmpl w:val="435E0102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7F3ED6"/>
    <w:multiLevelType w:val="hybridMultilevel"/>
    <w:tmpl w:val="435E0102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483539"/>
    <w:multiLevelType w:val="hybridMultilevel"/>
    <w:tmpl w:val="365E1048"/>
    <w:lvl w:ilvl="0" w:tplc="2B4EBDA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476D0"/>
    <w:multiLevelType w:val="hybridMultilevel"/>
    <w:tmpl w:val="98DC993A"/>
    <w:lvl w:ilvl="0" w:tplc="51164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C1E1E"/>
    <w:multiLevelType w:val="hybridMultilevel"/>
    <w:tmpl w:val="435E01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E6302"/>
    <w:multiLevelType w:val="hybridMultilevel"/>
    <w:tmpl w:val="2130B3B0"/>
    <w:lvl w:ilvl="0" w:tplc="A34E616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46D1D39"/>
    <w:multiLevelType w:val="hybridMultilevel"/>
    <w:tmpl w:val="435E01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B1F8A"/>
    <w:multiLevelType w:val="hybridMultilevel"/>
    <w:tmpl w:val="435E01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21AEB"/>
    <w:multiLevelType w:val="hybridMultilevel"/>
    <w:tmpl w:val="435E01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B32B1"/>
    <w:multiLevelType w:val="hybridMultilevel"/>
    <w:tmpl w:val="13842F9C"/>
    <w:lvl w:ilvl="0" w:tplc="53D444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26841"/>
    <w:multiLevelType w:val="hybridMultilevel"/>
    <w:tmpl w:val="435E01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C49E1"/>
    <w:multiLevelType w:val="hybridMultilevel"/>
    <w:tmpl w:val="435E01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C4E32"/>
    <w:multiLevelType w:val="hybridMultilevel"/>
    <w:tmpl w:val="435E01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444858">
    <w:abstractNumId w:val="8"/>
  </w:num>
  <w:num w:numId="2" w16cid:durableId="1448041890">
    <w:abstractNumId w:val="5"/>
  </w:num>
  <w:num w:numId="3" w16cid:durableId="2086757981">
    <w:abstractNumId w:val="7"/>
  </w:num>
  <w:num w:numId="4" w16cid:durableId="1083988503">
    <w:abstractNumId w:val="6"/>
  </w:num>
  <w:num w:numId="5" w16cid:durableId="1197347662">
    <w:abstractNumId w:val="3"/>
  </w:num>
  <w:num w:numId="6" w16cid:durableId="1548032415">
    <w:abstractNumId w:val="1"/>
  </w:num>
  <w:num w:numId="7" w16cid:durableId="1195996711">
    <w:abstractNumId w:val="0"/>
  </w:num>
  <w:num w:numId="8" w16cid:durableId="715394137">
    <w:abstractNumId w:val="2"/>
  </w:num>
  <w:num w:numId="9" w16cid:durableId="1761759625">
    <w:abstractNumId w:val="12"/>
  </w:num>
  <w:num w:numId="10" w16cid:durableId="1762795242">
    <w:abstractNumId w:val="9"/>
  </w:num>
  <w:num w:numId="11" w16cid:durableId="772365653">
    <w:abstractNumId w:val="11"/>
  </w:num>
  <w:num w:numId="12" w16cid:durableId="970095046">
    <w:abstractNumId w:val="13"/>
  </w:num>
  <w:num w:numId="13" w16cid:durableId="788167526">
    <w:abstractNumId w:val="4"/>
  </w:num>
  <w:num w:numId="14" w16cid:durableId="19405253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4F"/>
    <w:rsid w:val="000055CF"/>
    <w:rsid w:val="000167C5"/>
    <w:rsid w:val="0002092F"/>
    <w:rsid w:val="00054FB8"/>
    <w:rsid w:val="00055A1E"/>
    <w:rsid w:val="000A1A4D"/>
    <w:rsid w:val="000B6FDA"/>
    <w:rsid w:val="000C16FD"/>
    <w:rsid w:val="000D5F24"/>
    <w:rsid w:val="000E1B4C"/>
    <w:rsid w:val="000F2C93"/>
    <w:rsid w:val="000F7966"/>
    <w:rsid w:val="00116E7D"/>
    <w:rsid w:val="00133444"/>
    <w:rsid w:val="001765F7"/>
    <w:rsid w:val="00183120"/>
    <w:rsid w:val="001878EE"/>
    <w:rsid w:val="0019166F"/>
    <w:rsid w:val="00196C4F"/>
    <w:rsid w:val="001A520F"/>
    <w:rsid w:val="001A6F3A"/>
    <w:rsid w:val="001C5BF4"/>
    <w:rsid w:val="001E3A78"/>
    <w:rsid w:val="00203770"/>
    <w:rsid w:val="00203E76"/>
    <w:rsid w:val="0022264A"/>
    <w:rsid w:val="00226DEC"/>
    <w:rsid w:val="00233C0F"/>
    <w:rsid w:val="002347EB"/>
    <w:rsid w:val="00243523"/>
    <w:rsid w:val="00247500"/>
    <w:rsid w:val="00264401"/>
    <w:rsid w:val="002706D0"/>
    <w:rsid w:val="00297CF5"/>
    <w:rsid w:val="002A29FF"/>
    <w:rsid w:val="002B3068"/>
    <w:rsid w:val="002C53AD"/>
    <w:rsid w:val="002D66EB"/>
    <w:rsid w:val="002F1FB5"/>
    <w:rsid w:val="00330CE1"/>
    <w:rsid w:val="003478C7"/>
    <w:rsid w:val="00363F42"/>
    <w:rsid w:val="0039284F"/>
    <w:rsid w:val="00394372"/>
    <w:rsid w:val="003B7CCB"/>
    <w:rsid w:val="003E017F"/>
    <w:rsid w:val="00404F99"/>
    <w:rsid w:val="00407EDE"/>
    <w:rsid w:val="00410A40"/>
    <w:rsid w:val="00415CE9"/>
    <w:rsid w:val="00416E77"/>
    <w:rsid w:val="004228F5"/>
    <w:rsid w:val="00423DA1"/>
    <w:rsid w:val="00426CAD"/>
    <w:rsid w:val="00427BDE"/>
    <w:rsid w:val="00463DB5"/>
    <w:rsid w:val="00471819"/>
    <w:rsid w:val="00472367"/>
    <w:rsid w:val="004738A0"/>
    <w:rsid w:val="00474FB5"/>
    <w:rsid w:val="00477B74"/>
    <w:rsid w:val="00486EAD"/>
    <w:rsid w:val="004C31DF"/>
    <w:rsid w:val="004D7E34"/>
    <w:rsid w:val="004F1A65"/>
    <w:rsid w:val="004F4DB6"/>
    <w:rsid w:val="004F6126"/>
    <w:rsid w:val="00501DF2"/>
    <w:rsid w:val="005037C1"/>
    <w:rsid w:val="00520A39"/>
    <w:rsid w:val="005336BB"/>
    <w:rsid w:val="005569A1"/>
    <w:rsid w:val="00576895"/>
    <w:rsid w:val="00582E59"/>
    <w:rsid w:val="005851BC"/>
    <w:rsid w:val="005902E0"/>
    <w:rsid w:val="005970BD"/>
    <w:rsid w:val="005A0F61"/>
    <w:rsid w:val="005A1004"/>
    <w:rsid w:val="005A336E"/>
    <w:rsid w:val="005B1BC1"/>
    <w:rsid w:val="005B5C5A"/>
    <w:rsid w:val="005C3DA2"/>
    <w:rsid w:val="005D2B2B"/>
    <w:rsid w:val="005F5FFF"/>
    <w:rsid w:val="00647FC0"/>
    <w:rsid w:val="006678F0"/>
    <w:rsid w:val="00677826"/>
    <w:rsid w:val="0069414A"/>
    <w:rsid w:val="006C0B31"/>
    <w:rsid w:val="006D33F0"/>
    <w:rsid w:val="006E403E"/>
    <w:rsid w:val="00730B32"/>
    <w:rsid w:val="00731E0C"/>
    <w:rsid w:val="00755D14"/>
    <w:rsid w:val="00774B17"/>
    <w:rsid w:val="007852ED"/>
    <w:rsid w:val="00793CD8"/>
    <w:rsid w:val="007A431A"/>
    <w:rsid w:val="007B2395"/>
    <w:rsid w:val="007B6FA9"/>
    <w:rsid w:val="007D10A6"/>
    <w:rsid w:val="007D15F9"/>
    <w:rsid w:val="007D3FF9"/>
    <w:rsid w:val="007E699A"/>
    <w:rsid w:val="00820783"/>
    <w:rsid w:val="0086331A"/>
    <w:rsid w:val="00867871"/>
    <w:rsid w:val="0088024F"/>
    <w:rsid w:val="00894584"/>
    <w:rsid w:val="00915FC2"/>
    <w:rsid w:val="009342CC"/>
    <w:rsid w:val="00982AD7"/>
    <w:rsid w:val="00991006"/>
    <w:rsid w:val="0099451D"/>
    <w:rsid w:val="00996E59"/>
    <w:rsid w:val="009B2609"/>
    <w:rsid w:val="009D266A"/>
    <w:rsid w:val="00A11003"/>
    <w:rsid w:val="00A1427D"/>
    <w:rsid w:val="00A25730"/>
    <w:rsid w:val="00A27005"/>
    <w:rsid w:val="00A31D2B"/>
    <w:rsid w:val="00A35B78"/>
    <w:rsid w:val="00A42054"/>
    <w:rsid w:val="00A765EB"/>
    <w:rsid w:val="00A84048"/>
    <w:rsid w:val="00A85FB7"/>
    <w:rsid w:val="00A90870"/>
    <w:rsid w:val="00AB1882"/>
    <w:rsid w:val="00AB417C"/>
    <w:rsid w:val="00AD4D1F"/>
    <w:rsid w:val="00AE2F99"/>
    <w:rsid w:val="00AE75E8"/>
    <w:rsid w:val="00AF4000"/>
    <w:rsid w:val="00B04ACC"/>
    <w:rsid w:val="00B21125"/>
    <w:rsid w:val="00B27A8D"/>
    <w:rsid w:val="00B32B35"/>
    <w:rsid w:val="00B43D10"/>
    <w:rsid w:val="00B43D8A"/>
    <w:rsid w:val="00B46A46"/>
    <w:rsid w:val="00B51262"/>
    <w:rsid w:val="00B57E8C"/>
    <w:rsid w:val="00B6537E"/>
    <w:rsid w:val="00B84FE6"/>
    <w:rsid w:val="00B86A2E"/>
    <w:rsid w:val="00B90ABC"/>
    <w:rsid w:val="00B961E8"/>
    <w:rsid w:val="00BB14CC"/>
    <w:rsid w:val="00BB5AAD"/>
    <w:rsid w:val="00BE185F"/>
    <w:rsid w:val="00BF5E76"/>
    <w:rsid w:val="00C01F2F"/>
    <w:rsid w:val="00C27160"/>
    <w:rsid w:val="00C31645"/>
    <w:rsid w:val="00C71620"/>
    <w:rsid w:val="00C97FF6"/>
    <w:rsid w:val="00CB5C53"/>
    <w:rsid w:val="00CC6E54"/>
    <w:rsid w:val="00CD0DD6"/>
    <w:rsid w:val="00CE7CE9"/>
    <w:rsid w:val="00D01D2D"/>
    <w:rsid w:val="00D20113"/>
    <w:rsid w:val="00D25AE5"/>
    <w:rsid w:val="00D45509"/>
    <w:rsid w:val="00D540C0"/>
    <w:rsid w:val="00D55A83"/>
    <w:rsid w:val="00D57796"/>
    <w:rsid w:val="00D73787"/>
    <w:rsid w:val="00D73F11"/>
    <w:rsid w:val="00D8409B"/>
    <w:rsid w:val="00DA6B6A"/>
    <w:rsid w:val="00DC76E0"/>
    <w:rsid w:val="00E13BAA"/>
    <w:rsid w:val="00E37CF0"/>
    <w:rsid w:val="00E37D6E"/>
    <w:rsid w:val="00E40AF7"/>
    <w:rsid w:val="00E42B7D"/>
    <w:rsid w:val="00E472F8"/>
    <w:rsid w:val="00E51291"/>
    <w:rsid w:val="00E66C24"/>
    <w:rsid w:val="00E66F0E"/>
    <w:rsid w:val="00E7181B"/>
    <w:rsid w:val="00E9398F"/>
    <w:rsid w:val="00EB5696"/>
    <w:rsid w:val="00EB5E12"/>
    <w:rsid w:val="00EF20FD"/>
    <w:rsid w:val="00EF2545"/>
    <w:rsid w:val="00F136BC"/>
    <w:rsid w:val="00F2395E"/>
    <w:rsid w:val="00F26557"/>
    <w:rsid w:val="00F373CD"/>
    <w:rsid w:val="00F61F38"/>
    <w:rsid w:val="00F65332"/>
    <w:rsid w:val="00F87588"/>
    <w:rsid w:val="00FA7A3C"/>
    <w:rsid w:val="00FD1946"/>
    <w:rsid w:val="00FE1A19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E7DC"/>
  <w15:docId w15:val="{D0CCCEDA-2AD1-4B30-8286-B0874A02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7544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970BD"/>
    <w:pPr>
      <w:keepNext/>
      <w:keepLines/>
      <w:spacing w:before="200" w:after="0" w:line="240" w:lineRule="auto"/>
      <w:ind w:left="681" w:hanging="539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4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47FC0"/>
    <w:pPr>
      <w:ind w:left="720"/>
      <w:contextualSpacing/>
    </w:pPr>
  </w:style>
  <w:style w:type="paragraph" w:customStyle="1" w:styleId="Default">
    <w:name w:val="Default"/>
    <w:basedOn w:val="Norml"/>
    <w:rsid w:val="007D15F9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970BD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3D8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B5A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5AA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5AA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5A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5A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1519</Words>
  <Characters>10483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Zsinka Bea</dc:creator>
  <cp:lastModifiedBy>Pápai Mónika</cp:lastModifiedBy>
  <cp:revision>14</cp:revision>
  <cp:lastPrinted>2021-02-09T09:41:00Z</cp:lastPrinted>
  <dcterms:created xsi:type="dcterms:W3CDTF">2024-01-10T13:10:00Z</dcterms:created>
  <dcterms:modified xsi:type="dcterms:W3CDTF">2024-02-02T09:03:00Z</dcterms:modified>
</cp:coreProperties>
</file>